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sidR="0018521D">
              <w:rPr>
                <w:sz w:val="64"/>
              </w:rPr>
              <w:t>29</w:t>
            </w:r>
            <w:r w:rsidRPr="00133525">
              <w:rPr>
                <w:sz w:val="64"/>
              </w:rPr>
              <w:t>.</w:t>
            </w:r>
            <w:r w:rsidR="0018521D">
              <w:rPr>
                <w:sz w:val="64"/>
              </w:rPr>
              <w:t>674</w:t>
            </w:r>
            <w:r w:rsidRPr="00133525">
              <w:rPr>
                <w:sz w:val="64"/>
              </w:rPr>
              <w:t xml:space="preserve"> </w:t>
            </w:r>
            <w:r w:rsidRPr="004D3578">
              <w:t>V</w:t>
            </w:r>
            <w:r w:rsidR="0018521D">
              <w:t>0.</w:t>
            </w:r>
            <w:r w:rsidR="00E32363">
              <w:t>1</w:t>
            </w:r>
            <w:r w:rsidRPr="004D3578">
              <w:t>.</w:t>
            </w:r>
            <w:r w:rsidR="0018521D">
              <w:t>0</w:t>
            </w:r>
            <w:r w:rsidRPr="004D3578">
              <w:t xml:space="preserve"> </w:t>
            </w:r>
            <w:r w:rsidRPr="00133525">
              <w:rPr>
                <w:sz w:val="32"/>
              </w:rPr>
              <w:t>(</w:t>
            </w:r>
            <w:r w:rsidR="0018521D">
              <w:rPr>
                <w:sz w:val="32"/>
              </w:rPr>
              <w:t>2019</w:t>
            </w:r>
            <w:r w:rsidRPr="00133525">
              <w:rPr>
                <w:sz w:val="32"/>
              </w:rPr>
              <w:t>-</w:t>
            </w:r>
            <w:r w:rsidR="0018521D">
              <w:rPr>
                <w:sz w:val="32"/>
              </w:rPr>
              <w:t>0</w:t>
            </w:r>
            <w:r w:rsidR="00E32363">
              <w:rPr>
                <w:sz w:val="32"/>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CB3444">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CB3444" w:rsidRPr="00EA0173">
              <w:t>Core Network and Terminals</w:t>
            </w:r>
            <w:r w:rsidRPr="004D3578">
              <w:t>;</w:t>
            </w:r>
          </w:p>
          <w:p w:rsidR="004F0988" w:rsidRPr="004D3578" w:rsidRDefault="00CB3444" w:rsidP="00133525">
            <w:pPr>
              <w:pStyle w:val="ZT"/>
              <w:framePr w:wrap="auto" w:hAnchor="text" w:yAlign="inline"/>
            </w:pPr>
            <w:r>
              <w:t>Interface between the UCMF and the MME</w:t>
            </w:r>
            <w:r w:rsidR="004F0988" w:rsidRPr="004D3578">
              <w:t>;</w:t>
            </w:r>
          </w:p>
          <w:p w:rsidR="004F0988" w:rsidRPr="004D3578" w:rsidRDefault="00CB3444" w:rsidP="00133525">
            <w:pPr>
              <w:pStyle w:val="ZT"/>
              <w:framePr w:wrap="auto" w:hAnchor="text" w:yAlign="inline"/>
            </w:pPr>
            <w:r>
              <w:t>Stage 3</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B6F52">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9B6F52" w:rsidP="00133525">
            <w:pPr>
              <w:jc w:val="right"/>
            </w:pPr>
            <w:r>
              <w:rPr>
                <w:noProof/>
              </w:rPr>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417973" w:rsidTr="00602AEA">
        <w:trPr>
          <w:trHeight w:hRule="exact" w:val="1531"/>
        </w:trPr>
        <w:tc>
          <w:tcPr>
            <w:tcW w:w="4883" w:type="dxa"/>
            <w:tcBorders>
              <w:top w:val="nil"/>
              <w:left w:val="nil"/>
              <w:bottom w:val="nil"/>
              <w:right w:val="nil"/>
            </w:tcBorders>
            <w:shd w:val="clear" w:color="auto" w:fill="auto"/>
          </w:tcPr>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tc>
        <w:tc>
          <w:tcPr>
            <w:tcW w:w="5540" w:type="dxa"/>
            <w:tcBorders>
              <w:top w:val="nil"/>
              <w:left w:val="nil"/>
              <w:bottom w:val="nil"/>
              <w:right w:val="nil"/>
            </w:tcBorders>
            <w:shd w:val="clear" w:color="auto" w:fill="auto"/>
          </w:tcPr>
          <w:p w:rsidR="00417973" w:rsidRDefault="00417973" w:rsidP="00133525">
            <w:pPr>
              <w:jc w:val="right"/>
              <w:rPr>
                <w:noProof/>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E32363"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E32363">
        <w:t>Foreword</w:t>
      </w:r>
      <w:r w:rsidR="00E32363">
        <w:tab/>
      </w:r>
      <w:r w:rsidR="00E32363">
        <w:fldChar w:fldCharType="begin"/>
      </w:r>
      <w:r w:rsidR="00E32363">
        <w:instrText xml:space="preserve"> PAGEREF _Toc18503428 \h </w:instrText>
      </w:r>
      <w:r w:rsidR="00E32363">
        <w:fldChar w:fldCharType="separate"/>
      </w:r>
      <w:r w:rsidR="00E32363">
        <w:t>4</w:t>
      </w:r>
      <w:r w:rsidR="00E32363">
        <w:fldChar w:fldCharType="end"/>
      </w:r>
    </w:p>
    <w:p w:rsidR="00E32363" w:rsidRDefault="00E32363">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_Toc18503429 \h </w:instrText>
      </w:r>
      <w:r>
        <w:fldChar w:fldCharType="separate"/>
      </w:r>
      <w:r>
        <w:t>6</w:t>
      </w:r>
      <w:r>
        <w:fldChar w:fldCharType="end"/>
      </w:r>
    </w:p>
    <w:p w:rsidR="00E32363" w:rsidRDefault="00E32363">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_Toc18503430 \h </w:instrText>
      </w:r>
      <w:r>
        <w:fldChar w:fldCharType="separate"/>
      </w:r>
      <w:r>
        <w:t>6</w:t>
      </w:r>
      <w:r>
        <w:fldChar w:fldCharType="end"/>
      </w:r>
    </w:p>
    <w:p w:rsidR="00E32363" w:rsidRDefault="00E32363">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_Toc18503431 \h </w:instrText>
      </w:r>
      <w:r>
        <w:fldChar w:fldCharType="separate"/>
      </w:r>
      <w:r>
        <w:t>6</w:t>
      </w:r>
      <w:r>
        <w:fldChar w:fldCharType="end"/>
      </w:r>
    </w:p>
    <w:p w:rsidR="00E32363" w:rsidRDefault="00E32363">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_Toc18503432 \h </w:instrText>
      </w:r>
      <w:r>
        <w:fldChar w:fldCharType="separate"/>
      </w:r>
      <w:r>
        <w:t>6</w:t>
      </w:r>
      <w:r>
        <w:fldChar w:fldCharType="end"/>
      </w:r>
    </w:p>
    <w:p w:rsidR="00E32363" w:rsidRDefault="00E32363">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_Toc18503433 \h </w:instrText>
      </w:r>
      <w:r>
        <w:fldChar w:fldCharType="separate"/>
      </w:r>
      <w:r>
        <w:t>6</w:t>
      </w:r>
      <w:r>
        <w:fldChar w:fldCharType="end"/>
      </w:r>
    </w:p>
    <w:p w:rsidR="00E32363" w:rsidRDefault="00E32363">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_Toc18503434 \h </w:instrText>
      </w:r>
      <w:r>
        <w:fldChar w:fldCharType="separate"/>
      </w:r>
      <w:r>
        <w:t>7</w:t>
      </w:r>
      <w:r>
        <w:fldChar w:fldCharType="end"/>
      </w:r>
    </w:p>
    <w:p w:rsidR="00E32363" w:rsidRDefault="00E32363">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Protocol Stack</w:t>
      </w:r>
      <w:r>
        <w:tab/>
      </w:r>
      <w:r>
        <w:fldChar w:fldCharType="begin"/>
      </w:r>
      <w:r>
        <w:instrText xml:space="preserve"> PAGEREF _Toc18503435 \h </w:instrText>
      </w:r>
      <w:r>
        <w:fldChar w:fldCharType="separate"/>
      </w:r>
      <w:r>
        <w:t>7</w:t>
      </w:r>
      <w:r>
        <w:fldChar w:fldCharType="end"/>
      </w:r>
    </w:p>
    <w:p w:rsidR="00E32363" w:rsidRDefault="00E32363">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_Toc18503436 \h </w:instrText>
      </w:r>
      <w:r>
        <w:fldChar w:fldCharType="separate"/>
      </w:r>
      <w:r>
        <w:t>7</w:t>
      </w:r>
      <w:r>
        <w:fldChar w:fldCharType="end"/>
      </w:r>
    </w:p>
    <w:p w:rsidR="00E32363" w:rsidRDefault="00E32363">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UDP Header and Port Numbers</w:t>
      </w:r>
      <w:r>
        <w:tab/>
      </w:r>
      <w:r>
        <w:fldChar w:fldCharType="begin"/>
      </w:r>
      <w:r>
        <w:instrText xml:space="preserve"> PAGEREF _Toc18503437 \h </w:instrText>
      </w:r>
      <w:r>
        <w:fldChar w:fldCharType="separate"/>
      </w:r>
      <w:r>
        <w:t>7</w:t>
      </w:r>
      <w:r>
        <w:fldChar w:fldCharType="end"/>
      </w:r>
    </w:p>
    <w:p w:rsidR="00E32363" w:rsidRDefault="00E32363">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_Toc18503438 \h </w:instrText>
      </w:r>
      <w:r>
        <w:fldChar w:fldCharType="separate"/>
      </w:r>
      <w:r>
        <w:t>7</w:t>
      </w:r>
      <w:r>
        <w:fldChar w:fldCharType="end"/>
      </w:r>
    </w:p>
    <w:p w:rsidR="00E32363" w:rsidRDefault="00E32363">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Request Message</w:t>
      </w:r>
      <w:r>
        <w:tab/>
      </w:r>
      <w:r>
        <w:fldChar w:fldCharType="begin"/>
      </w:r>
      <w:r>
        <w:instrText xml:space="preserve"> PAGEREF _Toc18503439 \h </w:instrText>
      </w:r>
      <w:r>
        <w:fldChar w:fldCharType="separate"/>
      </w:r>
      <w:r>
        <w:t>7</w:t>
      </w:r>
      <w:r>
        <w:fldChar w:fldCharType="end"/>
      </w:r>
    </w:p>
    <w:p w:rsidR="00E32363" w:rsidRDefault="00E32363">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Response Message</w:t>
      </w:r>
      <w:r>
        <w:tab/>
      </w:r>
      <w:r>
        <w:fldChar w:fldCharType="begin"/>
      </w:r>
      <w:r>
        <w:instrText xml:space="preserve"> PAGEREF _Toc18503440 \h </w:instrText>
      </w:r>
      <w:r>
        <w:fldChar w:fldCharType="separate"/>
      </w:r>
      <w:r>
        <w:t>8</w:t>
      </w:r>
      <w:r>
        <w:fldChar w:fldCharType="end"/>
      </w:r>
    </w:p>
    <w:p w:rsidR="00E32363" w:rsidRDefault="00E32363">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IP Header and IP Addresses</w:t>
      </w:r>
      <w:r>
        <w:tab/>
      </w:r>
      <w:r>
        <w:fldChar w:fldCharType="begin"/>
      </w:r>
      <w:r>
        <w:instrText xml:space="preserve"> PAGEREF _Toc18503441 \h </w:instrText>
      </w:r>
      <w:r>
        <w:fldChar w:fldCharType="separate"/>
      </w:r>
      <w:r>
        <w:t>8</w:t>
      </w:r>
      <w:r>
        <w:fldChar w:fldCharType="end"/>
      </w:r>
    </w:p>
    <w:p w:rsidR="00E32363" w:rsidRDefault="00E32363">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_Toc18503442 \h </w:instrText>
      </w:r>
      <w:r>
        <w:fldChar w:fldCharType="separate"/>
      </w:r>
      <w:r>
        <w:t>8</w:t>
      </w:r>
      <w:r>
        <w:fldChar w:fldCharType="end"/>
      </w:r>
    </w:p>
    <w:p w:rsidR="00E32363" w:rsidRDefault="00E32363">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Request Message</w:t>
      </w:r>
      <w:r>
        <w:tab/>
      </w:r>
      <w:r>
        <w:fldChar w:fldCharType="begin"/>
      </w:r>
      <w:r>
        <w:instrText xml:space="preserve"> PAGEREF _Toc18503443 \h </w:instrText>
      </w:r>
      <w:r>
        <w:fldChar w:fldCharType="separate"/>
      </w:r>
      <w:r>
        <w:t>8</w:t>
      </w:r>
      <w:r>
        <w:fldChar w:fldCharType="end"/>
      </w:r>
    </w:p>
    <w:p w:rsidR="00E32363" w:rsidRDefault="00E32363">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Response Message</w:t>
      </w:r>
      <w:r>
        <w:tab/>
      </w:r>
      <w:r>
        <w:fldChar w:fldCharType="begin"/>
      </w:r>
      <w:r>
        <w:instrText xml:space="preserve"> PAGEREF _Toc18503444 \h </w:instrText>
      </w:r>
      <w:r>
        <w:fldChar w:fldCharType="separate"/>
      </w:r>
      <w:r>
        <w:t>8</w:t>
      </w:r>
      <w:r>
        <w:fldChar w:fldCharType="end"/>
      </w:r>
    </w:p>
    <w:p w:rsidR="00E32363" w:rsidRDefault="00E32363">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description</w:t>
      </w:r>
      <w:r>
        <w:tab/>
      </w:r>
      <w:r>
        <w:fldChar w:fldCharType="begin"/>
      </w:r>
      <w:r>
        <w:instrText xml:space="preserve"> PAGEREF _Toc18503445 \h </w:instrText>
      </w:r>
      <w:r>
        <w:fldChar w:fldCharType="separate"/>
      </w:r>
      <w:r>
        <w:t>8</w:t>
      </w:r>
      <w:r>
        <w:fldChar w:fldCharType="end"/>
      </w:r>
    </w:p>
    <w:p w:rsidR="00E32363" w:rsidRDefault="00E32363">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_Toc18503446 \h </w:instrText>
      </w:r>
      <w:r>
        <w:fldChar w:fldCharType="separate"/>
      </w:r>
      <w:r>
        <w:t>8</w:t>
      </w:r>
      <w:r>
        <w:fldChar w:fldCharType="end"/>
      </w:r>
    </w:p>
    <w:p w:rsidR="00E32363" w:rsidRDefault="00E32363">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Procedures</w:t>
      </w:r>
      <w:r>
        <w:tab/>
      </w:r>
      <w:r>
        <w:fldChar w:fldCharType="begin"/>
      </w:r>
      <w:r>
        <w:instrText xml:space="preserve"> PAGEREF _Toc18503447 \h </w:instrText>
      </w:r>
      <w:r>
        <w:fldChar w:fldCharType="separate"/>
      </w:r>
      <w:r>
        <w:t>8</w:t>
      </w:r>
      <w:r>
        <w:fldChar w:fldCharType="end"/>
      </w:r>
    </w:p>
    <w:p w:rsidR="00E32363" w:rsidRDefault="00E32363">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_Toc18503448 \h </w:instrText>
      </w:r>
      <w:r>
        <w:fldChar w:fldCharType="separate"/>
      </w:r>
      <w:r>
        <w:t>8</w:t>
      </w:r>
      <w:r>
        <w:fldChar w:fldCharType="end"/>
      </w:r>
    </w:p>
    <w:p w:rsidR="00E32363" w:rsidRDefault="00E32363">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Node Related Procedures</w:t>
      </w:r>
      <w:r>
        <w:tab/>
      </w:r>
      <w:r>
        <w:fldChar w:fldCharType="begin"/>
      </w:r>
      <w:r>
        <w:instrText xml:space="preserve"> PAGEREF _Toc18503449 \h </w:instrText>
      </w:r>
      <w:r>
        <w:fldChar w:fldCharType="separate"/>
      </w:r>
      <w:r>
        <w:t>9</w:t>
      </w:r>
      <w:r>
        <w:fldChar w:fldCharType="end"/>
      </w:r>
    </w:p>
    <w:p w:rsidR="00E32363" w:rsidRDefault="00E32363">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_Toc18503450 \h </w:instrText>
      </w:r>
      <w:r>
        <w:fldChar w:fldCharType="separate"/>
      </w:r>
      <w:r>
        <w:t>9</w:t>
      </w:r>
      <w:r>
        <w:fldChar w:fldCharType="end"/>
      </w:r>
    </w:p>
    <w:p w:rsidR="00E32363" w:rsidRDefault="00E32363">
      <w:pPr>
        <w:pStyle w:val="TOC3"/>
        <w:rPr>
          <w:rFonts w:asciiTheme="minorHAnsi" w:eastAsiaTheme="minorEastAsia" w:hAnsiTheme="minorHAnsi" w:cstheme="minorBidi"/>
          <w:sz w:val="22"/>
          <w:szCs w:val="22"/>
          <w:lang w:val="en-US" w:eastAsia="zh-CN"/>
        </w:rPr>
      </w:pPr>
      <w:r w:rsidRPr="00E404A9">
        <w:rPr>
          <w:rFonts w:eastAsia="SimSun"/>
        </w:rPr>
        <w:t>6.</w:t>
      </w:r>
      <w:r w:rsidRPr="00E404A9">
        <w:rPr>
          <w:rFonts w:eastAsia="SimSun"/>
          <w:lang w:val="en-US"/>
        </w:rPr>
        <w:t>2.</w:t>
      </w:r>
      <w:r w:rsidRPr="00E404A9">
        <w:rPr>
          <w:rFonts w:eastAsia="SimSun"/>
          <w:lang w:val="en-US" w:eastAsia="zh-CN"/>
        </w:rPr>
        <w:t>2</w:t>
      </w:r>
      <w:r>
        <w:rPr>
          <w:rFonts w:asciiTheme="minorHAnsi" w:eastAsiaTheme="minorEastAsia" w:hAnsiTheme="minorHAnsi" w:cstheme="minorBidi"/>
          <w:sz w:val="22"/>
          <w:szCs w:val="22"/>
          <w:lang w:val="en-US" w:eastAsia="zh-CN"/>
        </w:rPr>
        <w:tab/>
      </w:r>
      <w:r w:rsidRPr="00E404A9">
        <w:rPr>
          <w:rFonts w:eastAsia="SimSun"/>
          <w:lang w:val="en-US" w:eastAsia="zh-CN"/>
        </w:rPr>
        <w:t>Heartbeat</w:t>
      </w:r>
      <w:r w:rsidRPr="00E404A9">
        <w:rPr>
          <w:rFonts w:eastAsia="SimSun"/>
          <w:lang w:eastAsia="zh-CN"/>
        </w:rPr>
        <w:t xml:space="preserve"> </w:t>
      </w:r>
      <w:r w:rsidRPr="00E404A9">
        <w:rPr>
          <w:rFonts w:eastAsia="SimSun"/>
          <w:lang w:val="en-US" w:eastAsia="zh-CN"/>
        </w:rPr>
        <w:t>P</w:t>
      </w:r>
      <w:r w:rsidRPr="00E404A9">
        <w:rPr>
          <w:rFonts w:eastAsia="SimSun"/>
          <w:lang w:eastAsia="zh-CN"/>
        </w:rPr>
        <w:t>rocedure</w:t>
      </w:r>
      <w:r>
        <w:tab/>
      </w:r>
      <w:r>
        <w:fldChar w:fldCharType="begin"/>
      </w:r>
      <w:r>
        <w:instrText xml:space="preserve"> PAGEREF _Toc18503451 \h </w:instrText>
      </w:r>
      <w:r>
        <w:fldChar w:fldCharType="separate"/>
      </w:r>
      <w:r>
        <w:t>9</w:t>
      </w:r>
      <w:r>
        <w:fldChar w:fldCharType="end"/>
      </w:r>
    </w:p>
    <w:p w:rsidR="00E32363" w:rsidRDefault="00E32363">
      <w:pPr>
        <w:pStyle w:val="TOC4"/>
        <w:rPr>
          <w:rFonts w:asciiTheme="minorHAnsi" w:eastAsiaTheme="minorEastAsia" w:hAnsiTheme="minorHAnsi" w:cstheme="minorBidi"/>
          <w:sz w:val="22"/>
          <w:szCs w:val="22"/>
          <w:lang w:val="en-US" w:eastAsia="zh-CN"/>
        </w:rPr>
      </w:pPr>
      <w:r w:rsidRPr="00E404A9">
        <w:rPr>
          <w:rFonts w:eastAsia="SimSun"/>
          <w:lang w:eastAsia="zh-CN"/>
        </w:rPr>
        <w:t>6.</w:t>
      </w:r>
      <w:r w:rsidRPr="00E404A9">
        <w:rPr>
          <w:rFonts w:eastAsia="SimSun"/>
          <w:lang w:val="en-US" w:eastAsia="zh-CN"/>
        </w:rPr>
        <w:t>2.2</w:t>
      </w:r>
      <w:r w:rsidRPr="00E404A9">
        <w:rPr>
          <w:rFonts w:eastAsia="SimSun"/>
          <w:lang w:eastAsia="zh-CN"/>
        </w:rPr>
        <w:t>.1</w:t>
      </w:r>
      <w:r>
        <w:rPr>
          <w:rFonts w:asciiTheme="minorHAnsi" w:eastAsiaTheme="minorEastAsia" w:hAnsiTheme="minorHAnsi" w:cstheme="minorBidi"/>
          <w:sz w:val="22"/>
          <w:szCs w:val="22"/>
          <w:lang w:val="en-US" w:eastAsia="zh-CN"/>
        </w:rPr>
        <w:tab/>
      </w:r>
      <w:r w:rsidRPr="00E404A9">
        <w:rPr>
          <w:rFonts w:eastAsia="SimSun"/>
          <w:lang w:eastAsia="zh-CN"/>
        </w:rPr>
        <w:t>General</w:t>
      </w:r>
      <w:r>
        <w:tab/>
      </w:r>
      <w:r>
        <w:fldChar w:fldCharType="begin"/>
      </w:r>
      <w:r>
        <w:instrText xml:space="preserve"> PAGEREF _Toc18503452 \h </w:instrText>
      </w:r>
      <w:r>
        <w:fldChar w:fldCharType="separate"/>
      </w:r>
      <w:r>
        <w:t>9</w:t>
      </w:r>
      <w:r>
        <w:fldChar w:fldCharType="end"/>
      </w:r>
    </w:p>
    <w:p w:rsidR="00E32363" w:rsidRDefault="00E32363">
      <w:pPr>
        <w:pStyle w:val="TOC4"/>
        <w:rPr>
          <w:rFonts w:asciiTheme="minorHAnsi" w:eastAsiaTheme="minorEastAsia" w:hAnsiTheme="minorHAnsi" w:cstheme="minorBidi"/>
          <w:sz w:val="22"/>
          <w:szCs w:val="22"/>
          <w:lang w:val="en-US" w:eastAsia="zh-CN"/>
        </w:rPr>
      </w:pPr>
      <w:r w:rsidRPr="00E404A9">
        <w:rPr>
          <w:rFonts w:eastAsia="SimSun"/>
        </w:rPr>
        <w:t>6.2.</w:t>
      </w:r>
      <w:r w:rsidRPr="00E404A9">
        <w:rPr>
          <w:rFonts w:eastAsia="SimSun"/>
          <w:lang w:val="en-US"/>
        </w:rPr>
        <w:t>2</w:t>
      </w:r>
      <w:r w:rsidRPr="00E404A9">
        <w:rPr>
          <w:rFonts w:eastAsia="SimSun"/>
        </w:rPr>
        <w:t>.2</w:t>
      </w:r>
      <w:r>
        <w:rPr>
          <w:rFonts w:asciiTheme="minorHAnsi" w:eastAsiaTheme="minorEastAsia" w:hAnsiTheme="minorHAnsi" w:cstheme="minorBidi"/>
          <w:sz w:val="22"/>
          <w:szCs w:val="22"/>
          <w:lang w:val="en-US" w:eastAsia="zh-CN"/>
        </w:rPr>
        <w:tab/>
      </w:r>
      <w:r w:rsidRPr="00E404A9">
        <w:rPr>
          <w:rFonts w:eastAsia="SimSun"/>
          <w:lang w:val="en-US" w:eastAsia="zh-CN"/>
        </w:rPr>
        <w:t>Heartbeat</w:t>
      </w:r>
      <w:r w:rsidRPr="00E404A9">
        <w:rPr>
          <w:rFonts w:eastAsia="SimSun"/>
        </w:rPr>
        <w:t xml:space="preserve"> Request</w:t>
      </w:r>
      <w:r>
        <w:tab/>
      </w:r>
      <w:r>
        <w:fldChar w:fldCharType="begin"/>
      </w:r>
      <w:r>
        <w:instrText xml:space="preserve"> PAGEREF _Toc18503453 \h </w:instrText>
      </w:r>
      <w:r>
        <w:fldChar w:fldCharType="separate"/>
      </w:r>
      <w:r>
        <w:t>9</w:t>
      </w:r>
      <w:r>
        <w:fldChar w:fldCharType="end"/>
      </w:r>
    </w:p>
    <w:p w:rsidR="00E32363" w:rsidRDefault="00E32363">
      <w:pPr>
        <w:pStyle w:val="TOC4"/>
        <w:rPr>
          <w:rFonts w:asciiTheme="minorHAnsi" w:eastAsiaTheme="minorEastAsia" w:hAnsiTheme="minorHAnsi" w:cstheme="minorBidi"/>
          <w:sz w:val="22"/>
          <w:szCs w:val="22"/>
          <w:lang w:val="en-US" w:eastAsia="zh-CN"/>
        </w:rPr>
      </w:pPr>
      <w:r w:rsidRPr="00E404A9">
        <w:rPr>
          <w:rFonts w:eastAsia="SimSun"/>
        </w:rPr>
        <w:t>6.2.</w:t>
      </w:r>
      <w:r w:rsidRPr="00E404A9">
        <w:rPr>
          <w:rFonts w:eastAsia="SimSun"/>
          <w:lang w:val="en-US"/>
        </w:rPr>
        <w:t>2</w:t>
      </w:r>
      <w:r w:rsidRPr="00E404A9">
        <w:rPr>
          <w:rFonts w:eastAsia="SimSun"/>
        </w:rPr>
        <w:t>.3</w:t>
      </w:r>
      <w:r>
        <w:rPr>
          <w:rFonts w:asciiTheme="minorHAnsi" w:eastAsiaTheme="minorEastAsia" w:hAnsiTheme="minorHAnsi" w:cstheme="minorBidi"/>
          <w:sz w:val="22"/>
          <w:szCs w:val="22"/>
          <w:lang w:val="en-US" w:eastAsia="zh-CN"/>
        </w:rPr>
        <w:tab/>
      </w:r>
      <w:r w:rsidRPr="00E404A9">
        <w:rPr>
          <w:rFonts w:eastAsia="SimSun"/>
          <w:lang w:val="en-US" w:eastAsia="zh-CN"/>
        </w:rPr>
        <w:t>Heartbeat</w:t>
      </w:r>
      <w:r w:rsidRPr="00E404A9">
        <w:rPr>
          <w:rFonts w:eastAsia="SimSun"/>
        </w:rPr>
        <w:t xml:space="preserve"> Response</w:t>
      </w:r>
      <w:r>
        <w:tab/>
      </w:r>
      <w:r>
        <w:fldChar w:fldCharType="begin"/>
      </w:r>
      <w:r>
        <w:instrText xml:space="preserve"> PAGEREF _Toc18503454 \h </w:instrText>
      </w:r>
      <w:r>
        <w:fldChar w:fldCharType="separate"/>
      </w:r>
      <w:r>
        <w:t>9</w:t>
      </w:r>
      <w:r>
        <w:fldChar w:fldCharType="end"/>
      </w:r>
    </w:p>
    <w:p w:rsidR="00E32363" w:rsidRDefault="00E32363">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Session Related Procedures</w:t>
      </w:r>
      <w:r>
        <w:tab/>
      </w:r>
      <w:r>
        <w:fldChar w:fldCharType="begin"/>
      </w:r>
      <w:r>
        <w:instrText xml:space="preserve"> PAGEREF _Toc18503455 \h </w:instrText>
      </w:r>
      <w:r>
        <w:fldChar w:fldCharType="separate"/>
      </w:r>
      <w:r>
        <w:t>9</w:t>
      </w:r>
      <w:r>
        <w:fldChar w:fldCharType="end"/>
      </w:r>
    </w:p>
    <w:p w:rsidR="00E32363" w:rsidRDefault="00E32363">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_Toc18503456 \h </w:instrText>
      </w:r>
      <w:r>
        <w:fldChar w:fldCharType="separate"/>
      </w:r>
      <w:r>
        <w:t>9</w:t>
      </w:r>
      <w:r>
        <w:fldChar w:fldCharType="end"/>
      </w:r>
    </w:p>
    <w:p w:rsidR="00E32363" w:rsidRDefault="00E32363">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Create Dictionary Entry Procedure</w:t>
      </w:r>
      <w:r>
        <w:tab/>
      </w:r>
      <w:r>
        <w:fldChar w:fldCharType="begin"/>
      </w:r>
      <w:r>
        <w:instrText xml:space="preserve"> PAGEREF _Toc18503457 \h </w:instrText>
      </w:r>
      <w:r>
        <w:fldChar w:fldCharType="separate"/>
      </w:r>
      <w:r>
        <w:t>9</w:t>
      </w:r>
      <w:r>
        <w:fldChar w:fldCharType="end"/>
      </w:r>
    </w:p>
    <w:p w:rsidR="00E32363" w:rsidRDefault="00E32363">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_Toc18503458 \h </w:instrText>
      </w:r>
      <w:r>
        <w:fldChar w:fldCharType="separate"/>
      </w:r>
      <w:r>
        <w:t>9</w:t>
      </w:r>
      <w:r>
        <w:fldChar w:fldCharType="end"/>
      </w:r>
    </w:p>
    <w:p w:rsidR="00E32363" w:rsidRDefault="00E32363">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Procedures in the MME</w:t>
      </w:r>
      <w:r>
        <w:tab/>
      </w:r>
      <w:r>
        <w:fldChar w:fldCharType="begin"/>
      </w:r>
      <w:r>
        <w:instrText xml:space="preserve"> PAGEREF _Toc18503459 \h </w:instrText>
      </w:r>
      <w:r>
        <w:fldChar w:fldCharType="separate"/>
      </w:r>
      <w:r>
        <w:t>9</w:t>
      </w:r>
      <w:r>
        <w:fldChar w:fldCharType="end"/>
      </w:r>
    </w:p>
    <w:p w:rsidR="00E32363" w:rsidRDefault="00E32363">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Procedures in the UCMF</w:t>
      </w:r>
      <w:r>
        <w:tab/>
      </w:r>
      <w:r>
        <w:fldChar w:fldCharType="begin"/>
      </w:r>
      <w:r>
        <w:instrText xml:space="preserve"> PAGEREF _Toc18503460 \h </w:instrText>
      </w:r>
      <w:r>
        <w:fldChar w:fldCharType="separate"/>
      </w:r>
      <w:r>
        <w:t>10</w:t>
      </w:r>
      <w:r>
        <w:fldChar w:fldCharType="end"/>
      </w:r>
    </w:p>
    <w:p w:rsidR="00E32363" w:rsidRDefault="00E32363">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Query Dictionary Entry Procedure</w:t>
      </w:r>
      <w:r>
        <w:tab/>
      </w:r>
      <w:r>
        <w:fldChar w:fldCharType="begin"/>
      </w:r>
      <w:r>
        <w:instrText xml:space="preserve"> PAGEREF _Toc18503461 \h </w:instrText>
      </w:r>
      <w:r>
        <w:fldChar w:fldCharType="separate"/>
      </w:r>
      <w:r>
        <w:t>10</w:t>
      </w:r>
      <w:r>
        <w:fldChar w:fldCharType="end"/>
      </w:r>
    </w:p>
    <w:p w:rsidR="00E32363" w:rsidRDefault="00E32363">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_Toc18503462 \h </w:instrText>
      </w:r>
      <w:r>
        <w:fldChar w:fldCharType="separate"/>
      </w:r>
      <w:r>
        <w:t>10</w:t>
      </w:r>
      <w:r>
        <w:fldChar w:fldCharType="end"/>
      </w:r>
    </w:p>
    <w:p w:rsidR="00E32363" w:rsidRDefault="00E32363">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Procedures in the MME</w:t>
      </w:r>
      <w:r>
        <w:tab/>
      </w:r>
      <w:r>
        <w:fldChar w:fldCharType="begin"/>
      </w:r>
      <w:r>
        <w:instrText xml:space="preserve"> PAGEREF _Toc18503463 \h </w:instrText>
      </w:r>
      <w:r>
        <w:fldChar w:fldCharType="separate"/>
      </w:r>
      <w:r>
        <w:t>10</w:t>
      </w:r>
      <w:r>
        <w:fldChar w:fldCharType="end"/>
      </w:r>
    </w:p>
    <w:p w:rsidR="00E32363" w:rsidRDefault="00E32363">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Procedures in the UCMF</w:t>
      </w:r>
      <w:r>
        <w:tab/>
      </w:r>
      <w:r>
        <w:fldChar w:fldCharType="begin"/>
      </w:r>
      <w:r>
        <w:instrText xml:space="preserve"> PAGEREF _Toc18503464 \h </w:instrText>
      </w:r>
      <w:r>
        <w:fldChar w:fldCharType="separate"/>
      </w:r>
      <w:r>
        <w:t>10</w:t>
      </w:r>
      <w:r>
        <w:fldChar w:fldCharType="end"/>
      </w:r>
    </w:p>
    <w:p w:rsidR="00E32363" w:rsidRDefault="00E32363">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Messages and Message Formats</w:t>
      </w:r>
      <w:r>
        <w:tab/>
      </w:r>
      <w:r>
        <w:fldChar w:fldCharType="begin"/>
      </w:r>
      <w:r>
        <w:instrText xml:space="preserve"> PAGEREF _Toc18503465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_Toc18503466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Transmission Order and Bit Definitions</w:t>
      </w:r>
      <w:r>
        <w:tab/>
      </w:r>
      <w:r>
        <w:fldChar w:fldCharType="begin"/>
      </w:r>
      <w:r>
        <w:instrText xml:space="preserve"> PAGEREF _Toc18503467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rsidRPr="00E404A9">
        <w:rPr>
          <w:lang w:val="en-US"/>
        </w:rPr>
        <w:t>M</w:t>
      </w:r>
      <w:r>
        <w:t>essage</w:t>
      </w:r>
      <w:r w:rsidRPr="00E404A9">
        <w:rPr>
          <w:lang w:val="en-US"/>
        </w:rPr>
        <w:t xml:space="preserve"> Format</w:t>
      </w:r>
      <w:r>
        <w:tab/>
      </w:r>
      <w:r>
        <w:fldChar w:fldCharType="begin"/>
      </w:r>
      <w:r>
        <w:instrText xml:space="preserve"> PAGEREF _Toc18503468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Message Types</w:t>
      </w:r>
      <w:r>
        <w:tab/>
      </w:r>
      <w:r>
        <w:fldChar w:fldCharType="begin"/>
      </w:r>
      <w:r>
        <w:instrText xml:space="preserve"> PAGEREF _Toc18503469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S17-AP Messages</w:t>
      </w:r>
      <w:r>
        <w:tab/>
      </w:r>
      <w:r>
        <w:fldChar w:fldCharType="begin"/>
      </w:r>
      <w:r>
        <w:instrText xml:space="preserve"> PAGEREF _Toc18503470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_Toc18503471 \h </w:instrText>
      </w:r>
      <w:r>
        <w:fldChar w:fldCharType="separate"/>
      </w:r>
      <w:r>
        <w:t>11</w:t>
      </w:r>
      <w:r>
        <w:fldChar w:fldCharType="end"/>
      </w:r>
    </w:p>
    <w:p w:rsidR="00E32363" w:rsidRDefault="00E32363">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Information elements</w:t>
      </w:r>
      <w:r>
        <w:tab/>
      </w:r>
      <w:r>
        <w:fldChar w:fldCharType="begin"/>
      </w:r>
      <w:r>
        <w:instrText xml:space="preserve"> PAGEREF _Toc18503472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Information Elements Format</w:t>
      </w:r>
      <w:r>
        <w:tab/>
      </w:r>
      <w:r>
        <w:fldChar w:fldCharType="begin"/>
      </w:r>
      <w:r>
        <w:instrText xml:space="preserve"> PAGEREF _Toc18503473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8.2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_Toc18503474 \h </w:instrText>
      </w:r>
      <w:r>
        <w:fldChar w:fldCharType="separate"/>
      </w:r>
      <w:r>
        <w:t>11</w:t>
      </w:r>
      <w:r>
        <w:fldChar w:fldCharType="end"/>
      </w:r>
    </w:p>
    <w:p w:rsidR="00E32363" w:rsidRDefault="00E32363">
      <w:pPr>
        <w:pStyle w:val="TOC2"/>
        <w:rPr>
          <w:rFonts w:asciiTheme="minorHAnsi" w:eastAsiaTheme="minorEastAsia" w:hAnsiTheme="minorHAnsi" w:cstheme="minorBidi"/>
          <w:sz w:val="22"/>
          <w:szCs w:val="22"/>
          <w:lang w:val="en-US" w:eastAsia="zh-CN"/>
        </w:rPr>
      </w:pPr>
      <w:r>
        <w:t>Annex A (informative): Change history</w:t>
      </w:r>
      <w:r>
        <w:tab/>
      </w:r>
      <w:r>
        <w:fldChar w:fldCharType="begin"/>
      </w:r>
      <w:r>
        <w:instrText xml:space="preserve"> PAGEREF _Toc18503475 \h </w:instrText>
      </w:r>
      <w:r>
        <w:fldChar w:fldCharType="separate"/>
      </w:r>
      <w:r>
        <w:t>12</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3" w:name="_Toc18503428"/>
      <w:r w:rsidRPr="004D3578">
        <w:t>Foreword</w:t>
      </w:r>
      <w:bookmarkEnd w:id="3"/>
    </w:p>
    <w:p w:rsidR="007B600E" w:rsidRDefault="0074026F" w:rsidP="007B600E">
      <w:pPr>
        <w:pStyle w:val="Guidance"/>
      </w:pPr>
      <w:r>
        <w:t xml:space="preserve">This clause is mandatory; do not alter the text in any way. </w:t>
      </w:r>
    </w:p>
    <w:p w:rsidR="0074026F" w:rsidRDefault="0074026F" w:rsidP="007B600E">
      <w:pPr>
        <w:pStyle w:val="Guidance"/>
      </w:pPr>
      <w:r>
        <w:t xml:space="preserve">In drafting the TS/TR pay </w:t>
      </w:r>
      <w:proofErr w:type="gramStart"/>
      <w:r>
        <w:t>particular attention</w:t>
      </w:r>
      <w:proofErr w:type="gramEnd"/>
      <w:r>
        <w:t xml:space="preserve"> to the use of modal auxiliary verbs!</w:t>
      </w:r>
    </w:p>
    <w:p w:rsidR="00080512" w:rsidRPr="004D3578" w:rsidRDefault="00080512">
      <w:r w:rsidRPr="004D3578">
        <w:t xml:space="preserve">This Technical </w:t>
      </w:r>
      <w:proofErr w:type="spellStart"/>
      <w:r w:rsidRPr="00602AEA">
        <w:rPr>
          <w:highlight w:val="yellow"/>
        </w:rPr>
        <w:t>Specification</w:t>
      </w:r>
      <w:r w:rsidR="00602AEA" w:rsidRPr="00602AEA">
        <w:rPr>
          <w:highlight w:val="yellow"/>
        </w:rPr>
        <w:t>|Report</w:t>
      </w:r>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r w:rsidRPr="004D3578">
        <w:br w:type="page"/>
      </w:r>
      <w:bookmarkStart w:id="4" w:name="_Toc18503429"/>
      <w:r w:rsidRPr="004D3578">
        <w:lastRenderedPageBreak/>
        <w:t>1</w:t>
      </w:r>
      <w:r w:rsidRPr="004D3578">
        <w:tab/>
        <w:t>Scope</w:t>
      </w:r>
      <w:bookmarkEnd w:id="4"/>
    </w:p>
    <w:p w:rsidR="00CA57D8" w:rsidRPr="006F529E" w:rsidRDefault="00CA57D8" w:rsidP="00CA57D8">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sidR="008C0472">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CA57D8" w:rsidRPr="00D01CF2" w:rsidRDefault="00CA57D8" w:rsidP="00CA57D8">
      <w:pPr>
        <w:pStyle w:val="NO"/>
      </w:pPr>
      <w:r>
        <w:t>NOTE: As an alternative of URCMP, the MME could use SBI interface to access UCMF Services.</w:t>
      </w:r>
    </w:p>
    <w:p w:rsidR="00CA57D8" w:rsidRPr="004D3578" w:rsidRDefault="00CA57D8"/>
    <w:p w:rsidR="00080512" w:rsidRPr="004D3578" w:rsidRDefault="00080512">
      <w:pPr>
        <w:pStyle w:val="Heading1"/>
      </w:pPr>
      <w:bookmarkStart w:id="5" w:name="_Toc18503430"/>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90744" w:rsidRDefault="00490744" w:rsidP="00490744">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490744" w:rsidRDefault="00490744" w:rsidP="00490744">
      <w:pPr>
        <w:pStyle w:val="EX"/>
      </w:pPr>
      <w:r w:rsidRPr="006C1437">
        <w:t>[</w:t>
      </w:r>
      <w:r>
        <w:t>3</w:t>
      </w:r>
      <w:r w:rsidRPr="006C1437">
        <w:t>]</w:t>
      </w:r>
      <w:r w:rsidRPr="006C1437">
        <w:tab/>
      </w:r>
      <w:r>
        <w:t>IETF RFC 768: "</w:t>
      </w:r>
      <w:r w:rsidRPr="000E411B">
        <w:t>User Datagram Protocol</w:t>
      </w:r>
      <w:r>
        <w:t>".</w:t>
      </w:r>
    </w:p>
    <w:p w:rsidR="00490744" w:rsidRDefault="00490744" w:rsidP="00490744">
      <w:pPr>
        <w:pStyle w:val="EX"/>
      </w:pPr>
      <w:r w:rsidRPr="006C1437">
        <w:t>[</w:t>
      </w:r>
      <w:r>
        <w:t>4</w:t>
      </w:r>
      <w:r w:rsidRPr="006C1437">
        <w:t>]</w:t>
      </w:r>
      <w:r w:rsidRPr="006C1437">
        <w:tab/>
      </w:r>
      <w:r>
        <w:t>IETF RFC 791: "</w:t>
      </w:r>
      <w:r w:rsidRPr="00D1367D">
        <w:t>INTERNET PROTOCOL</w:t>
      </w:r>
      <w:r>
        <w:t>".</w:t>
      </w:r>
    </w:p>
    <w:p w:rsidR="00490744" w:rsidRDefault="00490744" w:rsidP="00490744">
      <w:pPr>
        <w:pStyle w:val="EX"/>
      </w:pPr>
      <w:r w:rsidRPr="006C1437">
        <w:t>[</w:t>
      </w:r>
      <w:r>
        <w:t>5</w:t>
      </w:r>
      <w:r w:rsidRPr="006C1437">
        <w:t>]</w:t>
      </w:r>
      <w:r w:rsidRPr="006C1437">
        <w:tab/>
      </w:r>
      <w:r>
        <w:t>IETF RFC 8200: "Internet Protocol, Version 6 (IPv6) Specification".</w:t>
      </w:r>
    </w:p>
    <w:p w:rsidR="00080512" w:rsidRPr="004D3578" w:rsidRDefault="00080512">
      <w:pPr>
        <w:pStyle w:val="Heading1"/>
      </w:pPr>
      <w:bookmarkStart w:id="6" w:name="_Toc18503431"/>
      <w:r w:rsidRPr="004D3578">
        <w:t>3</w:t>
      </w:r>
      <w:r w:rsidRPr="004D3578">
        <w:tab/>
        <w:t>Definitions</w:t>
      </w:r>
      <w:r w:rsidR="00602AEA">
        <w:t xml:space="preserve"> of terms, symbols and abbreviations</w:t>
      </w:r>
      <w:bookmarkEnd w:id="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7" w:name="_Toc18503432"/>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8" w:name="_Toc18503433"/>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9" w:name="_Toc18503434"/>
      <w:r w:rsidRPr="004D3578">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D2137B">
      <w:pPr>
        <w:pStyle w:val="EW"/>
      </w:pPr>
      <w:r>
        <w:t>URCMP</w:t>
      </w:r>
      <w:r w:rsidRPr="00D01CF2">
        <w:tab/>
      </w:r>
      <w:r>
        <w:t>UE Radio Capability Management Protocol</w:t>
      </w:r>
    </w:p>
    <w:p w:rsidR="00D2137B" w:rsidRPr="004D3578" w:rsidRDefault="00D2137B">
      <w:pPr>
        <w:pStyle w:val="EW"/>
      </w:pPr>
    </w:p>
    <w:p w:rsidR="00080512" w:rsidRPr="004D3578" w:rsidRDefault="00080512">
      <w:pPr>
        <w:pStyle w:val="Heading1"/>
      </w:pPr>
      <w:bookmarkStart w:id="10" w:name="_Toc18503435"/>
      <w:r w:rsidRPr="004D3578">
        <w:t>4</w:t>
      </w:r>
      <w:r w:rsidRPr="004D3578">
        <w:tab/>
      </w:r>
      <w:r w:rsidR="00882747">
        <w:t>Protocol Stack</w:t>
      </w:r>
      <w:bookmarkEnd w:id="10"/>
    </w:p>
    <w:p w:rsidR="00080512" w:rsidRDefault="00080512">
      <w:pPr>
        <w:pStyle w:val="Heading2"/>
      </w:pPr>
      <w:bookmarkStart w:id="11" w:name="_Toc18503436"/>
      <w:r w:rsidRPr="004D3578">
        <w:t>4.1</w:t>
      </w:r>
      <w:r w:rsidRPr="004D3578">
        <w:tab/>
      </w:r>
      <w:r w:rsidR="00882747" w:rsidRPr="00D01CF2">
        <w:t>Introduction</w:t>
      </w:r>
      <w:bookmarkEnd w:id="11"/>
    </w:p>
    <w:p w:rsidR="00B77610" w:rsidRPr="00D01CF2" w:rsidRDefault="00B77610" w:rsidP="00B77610">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B77610" w:rsidRPr="00D01CF2" w:rsidRDefault="00B77610" w:rsidP="00B77610">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94.4pt;height:265.8pt" o:ole="">
            <v:imagedata r:id="rId13" o:title=""/>
          </v:shape>
          <o:OLEObject Type="Embed" ProgID="Visio.Drawing.15" ShapeID="_x0000_i1034" DrawAspect="Content" ObjectID="_1629116268" r:id="rId14"/>
        </w:object>
      </w:r>
    </w:p>
    <w:p w:rsidR="00B77610" w:rsidRDefault="00B77610" w:rsidP="00B77610">
      <w:pPr>
        <w:pStyle w:val="TF"/>
      </w:pPr>
      <w:r w:rsidRPr="00D01CF2">
        <w:t xml:space="preserve">Figure </w:t>
      </w:r>
      <w:r w:rsidRPr="00D01CF2">
        <w:rPr>
          <w:lang w:val="en-US"/>
        </w:rPr>
        <w:t>4</w:t>
      </w:r>
      <w:r w:rsidRPr="00D01CF2">
        <w:t>.1-1: Control Plane stack over S</w:t>
      </w:r>
      <w:r w:rsidRPr="004648C0">
        <w:t>17</w:t>
      </w:r>
    </w:p>
    <w:p w:rsidR="00080512" w:rsidRDefault="00080512">
      <w:pPr>
        <w:pStyle w:val="Heading2"/>
      </w:pPr>
      <w:bookmarkStart w:id="12" w:name="_Toc18503437"/>
      <w:r w:rsidRPr="004D3578">
        <w:t>4.2</w:t>
      </w:r>
      <w:r w:rsidRPr="004D3578">
        <w:tab/>
      </w:r>
      <w:r w:rsidR="00882747" w:rsidRPr="00D01CF2">
        <w:t>UDP Header and Port Numbers</w:t>
      </w:r>
      <w:bookmarkEnd w:id="12"/>
    </w:p>
    <w:p w:rsidR="00A12E8E" w:rsidRPr="00D01CF2" w:rsidRDefault="00A12E8E" w:rsidP="00A12E8E">
      <w:pPr>
        <w:pStyle w:val="Heading3"/>
      </w:pPr>
      <w:bookmarkStart w:id="13" w:name="_Toc11315005"/>
      <w:bookmarkStart w:id="14" w:name="_Toc18503438"/>
      <w:bookmarkStart w:id="15" w:name="_GoBack"/>
      <w:bookmarkEnd w:id="15"/>
      <w:r w:rsidRPr="00D01CF2">
        <w:t>4.2.1</w:t>
      </w:r>
      <w:r w:rsidRPr="00D01CF2">
        <w:tab/>
        <w:t>General</w:t>
      </w:r>
      <w:bookmarkEnd w:id="14"/>
    </w:p>
    <w:p w:rsidR="00A12E8E" w:rsidRDefault="00A12E8E" w:rsidP="00A12E8E">
      <w:r w:rsidRPr="00D01CF2">
        <w:t>A User Datagram Protocol (UDP) compliant with IETF RFC 768 [</w:t>
      </w:r>
      <w:r w:rsidR="00445AD4">
        <w:t>3</w:t>
      </w:r>
      <w:r w:rsidRPr="00D01CF2">
        <w:t>] shall be used.</w:t>
      </w:r>
    </w:p>
    <w:p w:rsidR="00A12E8E" w:rsidRPr="00D01CF2" w:rsidRDefault="00A12E8E" w:rsidP="00A12E8E">
      <w:pPr>
        <w:pStyle w:val="Heading3"/>
      </w:pPr>
      <w:bookmarkStart w:id="16" w:name="_Toc11314997"/>
      <w:bookmarkStart w:id="17" w:name="_Toc18503439"/>
      <w:r w:rsidRPr="00D01CF2">
        <w:t>4.2.2</w:t>
      </w:r>
      <w:r w:rsidRPr="00D01CF2">
        <w:tab/>
        <w:t>Request Message</w:t>
      </w:r>
      <w:bookmarkEnd w:id="16"/>
      <w:bookmarkEnd w:id="17"/>
    </w:p>
    <w:p w:rsidR="00A12E8E" w:rsidRPr="00D01CF2" w:rsidRDefault="00A12E8E" w:rsidP="00A12E8E">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A12E8E" w:rsidRPr="00D01CF2" w:rsidRDefault="00A12E8E" w:rsidP="00A12E8E">
      <w:r w:rsidRPr="00D01CF2">
        <w:t>The UDP Source Port for a Request message is a locally allocated port number at the sending entity.</w:t>
      </w:r>
    </w:p>
    <w:p w:rsidR="00A12E8E" w:rsidRDefault="00A12E8E" w:rsidP="00A12E8E">
      <w:pPr>
        <w:pStyle w:val="NO"/>
        <w:rPr>
          <w:lang w:val="en-US"/>
        </w:rPr>
      </w:pPr>
      <w:r w:rsidRPr="00D01CF2">
        <w:rPr>
          <w:lang w:val="en-US"/>
        </w:rPr>
        <w:t>NOTE:</w:t>
      </w:r>
      <w:r w:rsidRPr="00D01CF2">
        <w:rPr>
          <w:lang w:val="en-US"/>
        </w:rPr>
        <w:tab/>
        <w:t>The locally allocated source port number can be reused for multiple Request messages.</w:t>
      </w:r>
    </w:p>
    <w:p w:rsidR="002D2049" w:rsidRPr="00D01CF2" w:rsidRDefault="002D2049" w:rsidP="002D2049">
      <w:pPr>
        <w:pStyle w:val="Heading3"/>
      </w:pPr>
      <w:bookmarkStart w:id="18" w:name="_Toc11314998"/>
      <w:bookmarkStart w:id="19" w:name="_Toc18503440"/>
      <w:r w:rsidRPr="00D01CF2">
        <w:lastRenderedPageBreak/>
        <w:t>4.2.3</w:t>
      </w:r>
      <w:r w:rsidRPr="00D01CF2">
        <w:tab/>
        <w:t>Response Message</w:t>
      </w:r>
      <w:bookmarkEnd w:id="18"/>
      <w:bookmarkEnd w:id="19"/>
    </w:p>
    <w:p w:rsidR="002D2049" w:rsidRPr="00D01CF2" w:rsidRDefault="002D2049" w:rsidP="002D2049">
      <w:r w:rsidRPr="00D01CF2">
        <w:t>The UDP Destination Port value of a Response message shall be the value of the UDP Source Port of the corresponding Request message.</w:t>
      </w:r>
    </w:p>
    <w:p w:rsidR="002D2049" w:rsidRDefault="002D2049" w:rsidP="002D2049">
      <w:pPr>
        <w:rPr>
          <w:lang w:val="en-US"/>
        </w:rPr>
      </w:pPr>
      <w:r w:rsidRPr="00D01CF2">
        <w:t>The UDP Source Port of a Response message shall be the value from the UDP Destination Port of the corresponding message.</w:t>
      </w:r>
    </w:p>
    <w:p w:rsidR="002D2049" w:rsidRPr="00D01CF2" w:rsidRDefault="002D2049" w:rsidP="002D2049">
      <w:pPr>
        <w:pStyle w:val="Heading2"/>
      </w:pPr>
      <w:bookmarkStart w:id="20" w:name="_Toc11314999"/>
      <w:bookmarkStart w:id="21" w:name="_Toc18503441"/>
      <w:r w:rsidRPr="00D01CF2">
        <w:t>4.3</w:t>
      </w:r>
      <w:r w:rsidRPr="00D01CF2">
        <w:tab/>
        <w:t>IP Header and IP Addresses</w:t>
      </w:r>
      <w:bookmarkEnd w:id="20"/>
      <w:bookmarkEnd w:id="21"/>
    </w:p>
    <w:p w:rsidR="002D2049" w:rsidRPr="00D01CF2" w:rsidRDefault="002D2049" w:rsidP="002D2049">
      <w:pPr>
        <w:pStyle w:val="Heading3"/>
      </w:pPr>
      <w:bookmarkStart w:id="22" w:name="_Toc11315000"/>
      <w:bookmarkStart w:id="23" w:name="_Toc18503442"/>
      <w:r w:rsidRPr="00D01CF2">
        <w:t>4.3.1</w:t>
      </w:r>
      <w:r w:rsidRPr="00D01CF2">
        <w:tab/>
        <w:t>General</w:t>
      </w:r>
      <w:bookmarkEnd w:id="22"/>
      <w:bookmarkEnd w:id="23"/>
    </w:p>
    <w:p w:rsidR="002D2049" w:rsidRDefault="002D2049" w:rsidP="002D2049">
      <w:pPr>
        <w:rPr>
          <w:lang w:val="en-US"/>
        </w:rPr>
      </w:pPr>
      <w:r w:rsidRPr="00D01CF2">
        <w:t xml:space="preserve">In this </w:t>
      </w:r>
      <w:r>
        <w:t>clause</w:t>
      </w:r>
      <w:r w:rsidRPr="00D01CF2">
        <w:t>, "IP" refers either to IPv4 as defined by IETF RFC 791 [</w:t>
      </w:r>
      <w:r w:rsidR="00445AD4">
        <w:t>4</w:t>
      </w:r>
      <w:r w:rsidRPr="00D01CF2">
        <w:t>] or IPv6 as defined by IETF RFC </w:t>
      </w:r>
      <w:r>
        <w:t>8200</w:t>
      </w:r>
      <w:r w:rsidRPr="00D01CF2">
        <w:t> [</w:t>
      </w:r>
      <w:r w:rsidR="00445AD4">
        <w:t>5</w:t>
      </w:r>
      <w:r w:rsidRPr="00D01CF2">
        <w:t xml:space="preserve">]. A </w:t>
      </w:r>
      <w:r>
        <w:t>URCMP</w:t>
      </w:r>
      <w:r w:rsidRPr="00D01CF2">
        <w:t xml:space="preserve"> entity shall support both IPv4 and IPv6.</w:t>
      </w:r>
    </w:p>
    <w:p w:rsidR="002D2049" w:rsidRPr="00D01CF2" w:rsidRDefault="002D2049" w:rsidP="002D2049">
      <w:pPr>
        <w:pStyle w:val="Heading3"/>
      </w:pPr>
      <w:bookmarkStart w:id="24" w:name="_Toc11315001"/>
      <w:bookmarkStart w:id="25" w:name="_Hlk16769844"/>
      <w:bookmarkStart w:id="26" w:name="_Toc18503443"/>
      <w:r w:rsidRPr="00D01CF2">
        <w:t>4.3.2</w:t>
      </w:r>
      <w:r w:rsidRPr="00D01CF2">
        <w:tab/>
        <w:t>Request Message</w:t>
      </w:r>
      <w:bookmarkEnd w:id="24"/>
      <w:bookmarkEnd w:id="26"/>
    </w:p>
    <w:p w:rsidR="002D2049" w:rsidRPr="00D01CF2" w:rsidRDefault="002D2049" w:rsidP="002D2049">
      <w:r w:rsidRPr="00D01CF2">
        <w:t xml:space="preserve">The IP Destination Address of a Request message shall be an IP address of the peer entity. </w:t>
      </w:r>
    </w:p>
    <w:p w:rsidR="002D2049" w:rsidRDefault="002D2049" w:rsidP="002D2049">
      <w:pPr>
        <w:rPr>
          <w:lang w:val="en-US"/>
        </w:rPr>
      </w:pPr>
      <w:r w:rsidRPr="00D01CF2">
        <w:t>The IP Source Address of a Request message shall be an IP address of the sending entity.</w:t>
      </w:r>
      <w:bookmarkEnd w:id="25"/>
    </w:p>
    <w:p w:rsidR="002D2049" w:rsidRPr="00D01CF2" w:rsidRDefault="002D2049" w:rsidP="002D2049">
      <w:pPr>
        <w:pStyle w:val="Heading3"/>
      </w:pPr>
      <w:bookmarkStart w:id="27" w:name="_Toc11315002"/>
      <w:bookmarkStart w:id="28" w:name="_Hlk16769903"/>
      <w:bookmarkStart w:id="29" w:name="_Toc18503444"/>
      <w:r w:rsidRPr="00D01CF2">
        <w:t>4.3.3</w:t>
      </w:r>
      <w:r w:rsidRPr="00D01CF2">
        <w:tab/>
        <w:t>Response Message</w:t>
      </w:r>
      <w:bookmarkEnd w:id="27"/>
      <w:bookmarkEnd w:id="29"/>
    </w:p>
    <w:p w:rsidR="002D2049" w:rsidRPr="00D01CF2" w:rsidRDefault="002D2049" w:rsidP="002D2049">
      <w:r w:rsidRPr="00D01CF2">
        <w:t>The IP Destination Address of a Response message shall be copied from the IP Source Address of the corresponding Request message.</w:t>
      </w:r>
    </w:p>
    <w:p w:rsidR="002D2049" w:rsidRDefault="002D2049" w:rsidP="002D2049">
      <w:pPr>
        <w:rPr>
          <w:lang w:val="en-US"/>
        </w:rPr>
      </w:pPr>
      <w:r w:rsidRPr="00D01CF2">
        <w:t>The IP Source Address of a Response message shall be copied from the IP destination address of the corresponding Request message.</w:t>
      </w:r>
      <w:bookmarkEnd w:id="28"/>
    </w:p>
    <w:p w:rsidR="00A12E8E" w:rsidRDefault="00A12E8E" w:rsidP="00A12E8E">
      <w:pPr>
        <w:rPr>
          <w:lang w:val="en-US"/>
        </w:rPr>
      </w:pPr>
    </w:p>
    <w:p w:rsidR="00882747" w:rsidRPr="00D01CF2" w:rsidRDefault="00882747" w:rsidP="00882747">
      <w:pPr>
        <w:pStyle w:val="Heading1"/>
      </w:pPr>
      <w:bookmarkStart w:id="30" w:name="_Toc18503445"/>
      <w:r w:rsidRPr="00D01CF2">
        <w:t>5</w:t>
      </w:r>
      <w:r w:rsidRPr="00D01CF2">
        <w:tab/>
        <w:t>General description</w:t>
      </w:r>
      <w:bookmarkEnd w:id="13"/>
      <w:bookmarkEnd w:id="30"/>
    </w:p>
    <w:p w:rsidR="00882747" w:rsidRPr="00D01CF2" w:rsidRDefault="00882747" w:rsidP="00882747">
      <w:pPr>
        <w:pStyle w:val="Heading2"/>
      </w:pPr>
      <w:bookmarkStart w:id="31" w:name="_Toc11315006"/>
      <w:bookmarkStart w:id="32" w:name="_Toc18503446"/>
      <w:r w:rsidRPr="00D01CF2">
        <w:t>5.1</w:t>
      </w:r>
      <w:r w:rsidRPr="00D01CF2">
        <w:tab/>
        <w:t>Introduction</w:t>
      </w:r>
      <w:bookmarkEnd w:id="31"/>
      <w:bookmarkEnd w:id="32"/>
    </w:p>
    <w:p w:rsidR="004D2D66" w:rsidRDefault="004D2D66" w:rsidP="004D2D66">
      <w:bookmarkStart w:id="33" w:name="_Toc11315112"/>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subclause 5.11.3A of 3GPP TS 23.401 [2].</w:t>
      </w:r>
    </w:p>
    <w:p w:rsidR="008550B2" w:rsidRDefault="008550B2" w:rsidP="004D2D66">
      <w:pPr>
        <w:rPr>
          <w:lang w:eastAsia="zh-CN"/>
        </w:rPr>
      </w:pPr>
      <w:r>
        <w:rPr>
          <w:lang w:eastAsia="zh-CN"/>
        </w:rPr>
        <w:t>The UE Radio Capability Management Protocol (URCMP) is used over S17 reference point.</w:t>
      </w:r>
    </w:p>
    <w:p w:rsidR="00A23314" w:rsidRPr="00D01CF2" w:rsidRDefault="00A23314" w:rsidP="004D2D66">
      <w:pPr>
        <w:pStyle w:val="Heading1"/>
      </w:pPr>
      <w:bookmarkStart w:id="34" w:name="_Toc18503447"/>
      <w:r w:rsidRPr="00D01CF2">
        <w:t>6</w:t>
      </w:r>
      <w:r w:rsidRPr="00D01CF2">
        <w:tab/>
        <w:t>Procedures</w:t>
      </w:r>
      <w:bookmarkEnd w:id="33"/>
      <w:bookmarkEnd w:id="34"/>
    </w:p>
    <w:p w:rsidR="00A23314" w:rsidRPr="00D01CF2" w:rsidRDefault="00A23314" w:rsidP="00A23314">
      <w:pPr>
        <w:pStyle w:val="Heading2"/>
      </w:pPr>
      <w:bookmarkStart w:id="35" w:name="_Toc11315113"/>
      <w:bookmarkStart w:id="36" w:name="_Hlk17923129"/>
      <w:bookmarkStart w:id="37" w:name="_Toc18503448"/>
      <w:r w:rsidRPr="00D01CF2">
        <w:t>6.1</w:t>
      </w:r>
      <w:r w:rsidRPr="00D01CF2">
        <w:tab/>
        <w:t>Introduction</w:t>
      </w:r>
      <w:bookmarkEnd w:id="35"/>
      <w:bookmarkEnd w:id="37"/>
    </w:p>
    <w:p w:rsidR="004D2D66" w:rsidRPr="00D01CF2" w:rsidRDefault="004D2D66" w:rsidP="004D2D66">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4D2D66" w:rsidRPr="00D01CF2" w:rsidRDefault="004D2D66" w:rsidP="004D2D66">
      <w:pPr>
        <w:pStyle w:val="Heading2"/>
      </w:pPr>
      <w:bookmarkStart w:id="38" w:name="_Toc11315193"/>
      <w:bookmarkStart w:id="39" w:name="_Hlk16696611"/>
      <w:bookmarkStart w:id="40" w:name="_Toc18503449"/>
      <w:bookmarkEnd w:id="36"/>
      <w:r>
        <w:t>6</w:t>
      </w:r>
      <w:r w:rsidRPr="00D01CF2">
        <w:t>.2</w:t>
      </w:r>
      <w:r w:rsidRPr="00D01CF2">
        <w:tab/>
        <w:t>Node Related Procedures</w:t>
      </w:r>
      <w:bookmarkEnd w:id="39"/>
      <w:bookmarkEnd w:id="40"/>
    </w:p>
    <w:p w:rsidR="004D2D66" w:rsidRPr="00D01CF2" w:rsidRDefault="004D2D66" w:rsidP="004D2D66">
      <w:pPr>
        <w:pStyle w:val="Heading3"/>
      </w:pPr>
      <w:bookmarkStart w:id="41" w:name="_Toc11315115"/>
      <w:bookmarkStart w:id="42" w:name="_Toc18503450"/>
      <w:r w:rsidRPr="00D01CF2">
        <w:t>6.2.1</w:t>
      </w:r>
      <w:r w:rsidRPr="00D01CF2">
        <w:tab/>
        <w:t>General</w:t>
      </w:r>
      <w:bookmarkEnd w:id="41"/>
      <w:bookmarkEnd w:id="42"/>
    </w:p>
    <w:p w:rsidR="004D2D66" w:rsidRDefault="004D2D66" w:rsidP="004D2D66">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4D2D66" w:rsidRPr="00D01CF2" w:rsidRDefault="004D2D66" w:rsidP="004D2D66">
      <w:pPr>
        <w:pStyle w:val="Heading3"/>
        <w:rPr>
          <w:rFonts w:eastAsia="SimSun"/>
          <w:lang w:val="en-US"/>
        </w:rPr>
      </w:pPr>
      <w:bookmarkStart w:id="43" w:name="_Toc11315116"/>
      <w:bookmarkStart w:id="44" w:name="_Toc18503451"/>
      <w:r w:rsidRPr="00D01CF2">
        <w:rPr>
          <w:rFonts w:eastAsia="SimSun"/>
        </w:rPr>
        <w:lastRenderedPageBreak/>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proofErr w:type="spellStart"/>
      <w:r w:rsidRPr="00D01CF2">
        <w:rPr>
          <w:rFonts w:eastAsia="SimSun" w:hint="eastAsia"/>
          <w:lang w:eastAsia="zh-CN"/>
        </w:rPr>
        <w:t>rocedure</w:t>
      </w:r>
      <w:bookmarkEnd w:id="43"/>
      <w:bookmarkEnd w:id="44"/>
      <w:proofErr w:type="spellEnd"/>
    </w:p>
    <w:p w:rsidR="004D2D66" w:rsidRPr="00D01CF2" w:rsidRDefault="004D2D66" w:rsidP="004D2D66">
      <w:pPr>
        <w:pStyle w:val="Heading4"/>
        <w:rPr>
          <w:rFonts w:eastAsia="SimSun"/>
        </w:rPr>
      </w:pPr>
      <w:bookmarkStart w:id="45" w:name="_Toc11315117"/>
      <w:bookmarkStart w:id="46" w:name="_Toc18503452"/>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45"/>
      <w:bookmarkEnd w:id="46"/>
      <w:r w:rsidRPr="00D01CF2">
        <w:rPr>
          <w:rFonts w:eastAsia="SimSun" w:hint="eastAsia"/>
        </w:rPr>
        <w:t xml:space="preserve"> </w:t>
      </w:r>
    </w:p>
    <w:p w:rsidR="004D2D66" w:rsidRDefault="004D2D66" w:rsidP="004D2D66">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p>
    <w:p w:rsidR="004D2D66" w:rsidRPr="00D01CF2" w:rsidRDefault="004D2D66" w:rsidP="004D2D66">
      <w:pPr>
        <w:pStyle w:val="Heading4"/>
        <w:rPr>
          <w:rFonts w:eastAsia="SimSun"/>
        </w:rPr>
      </w:pPr>
      <w:bookmarkStart w:id="47" w:name="_Toc11315118"/>
      <w:bookmarkStart w:id="48" w:name="_Toc18503453"/>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47"/>
      <w:bookmarkEnd w:id="48"/>
    </w:p>
    <w:p w:rsidR="004D2D66" w:rsidRPr="00D01CF2" w:rsidRDefault="004D2D66" w:rsidP="004D2D66">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4D2D66" w:rsidRDefault="004D2D66" w:rsidP="004D2D66">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4D2D66" w:rsidRPr="00D01CF2" w:rsidRDefault="004D2D66" w:rsidP="004D2D66">
      <w:pPr>
        <w:pStyle w:val="Heading4"/>
        <w:rPr>
          <w:rFonts w:eastAsia="SimSun"/>
        </w:rPr>
      </w:pPr>
      <w:bookmarkStart w:id="49" w:name="_Toc11315119"/>
      <w:bookmarkStart w:id="50" w:name="_Toc18503454"/>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49"/>
      <w:bookmarkEnd w:id="50"/>
    </w:p>
    <w:p w:rsidR="004D2D66" w:rsidRDefault="004D2D66" w:rsidP="004D2D66">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A924A0" w:rsidRPr="00D01CF2" w:rsidRDefault="00A924A0" w:rsidP="00A924A0">
      <w:pPr>
        <w:pStyle w:val="Heading2"/>
      </w:pPr>
      <w:bookmarkStart w:id="51" w:name="_Toc11315174"/>
      <w:bookmarkStart w:id="52" w:name="_Toc18503455"/>
      <w:r w:rsidRPr="00D01CF2">
        <w:t>6.3</w:t>
      </w:r>
      <w:r w:rsidRPr="00D01CF2">
        <w:tab/>
      </w:r>
      <w:r>
        <w:t>Session</w:t>
      </w:r>
      <w:r w:rsidRPr="00D01CF2">
        <w:t xml:space="preserve"> Related Procedures</w:t>
      </w:r>
      <w:bookmarkEnd w:id="51"/>
      <w:bookmarkEnd w:id="52"/>
    </w:p>
    <w:p w:rsidR="00A924A0" w:rsidRPr="00D01CF2" w:rsidRDefault="00A924A0" w:rsidP="00A924A0">
      <w:pPr>
        <w:pStyle w:val="Heading3"/>
      </w:pPr>
      <w:bookmarkStart w:id="53" w:name="_Toc11315175"/>
      <w:bookmarkStart w:id="54" w:name="_Toc18503456"/>
      <w:r w:rsidRPr="00D01CF2">
        <w:t>6.3.1</w:t>
      </w:r>
      <w:r w:rsidRPr="00D01CF2">
        <w:tab/>
        <w:t>General</w:t>
      </w:r>
      <w:bookmarkEnd w:id="53"/>
      <w:bookmarkEnd w:id="54"/>
    </w:p>
    <w:p w:rsidR="00A924A0" w:rsidRDefault="00A924A0" w:rsidP="00A924A0">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Information.</w:t>
      </w:r>
    </w:p>
    <w:p w:rsidR="00A924A0" w:rsidRPr="00D01CF2" w:rsidRDefault="00A924A0" w:rsidP="00A924A0">
      <w:pPr>
        <w:pStyle w:val="Heading3"/>
      </w:pPr>
      <w:bookmarkStart w:id="55" w:name="_Toc11315176"/>
      <w:bookmarkStart w:id="56" w:name="_Toc18503457"/>
      <w:r w:rsidRPr="00D01CF2">
        <w:t>6.3.2</w:t>
      </w:r>
      <w:r w:rsidRPr="00D01CF2">
        <w:tab/>
      </w:r>
      <w:r>
        <w:t>Create Dictionary Entry Procedure</w:t>
      </w:r>
      <w:bookmarkEnd w:id="56"/>
      <w:r w:rsidRPr="00D01CF2">
        <w:t xml:space="preserve"> </w:t>
      </w:r>
      <w:bookmarkEnd w:id="55"/>
    </w:p>
    <w:p w:rsidR="00A924A0" w:rsidRPr="00D01CF2" w:rsidRDefault="00A924A0" w:rsidP="00A924A0">
      <w:pPr>
        <w:pStyle w:val="Heading4"/>
        <w:rPr>
          <w:lang w:val="en-US"/>
        </w:rPr>
      </w:pPr>
      <w:bookmarkStart w:id="57" w:name="_Toc11315177"/>
      <w:bookmarkStart w:id="58" w:name="_Toc18503458"/>
      <w:r w:rsidRPr="00D01CF2">
        <w:t>6.3.2.1</w:t>
      </w:r>
      <w:r w:rsidRPr="00D01CF2">
        <w:tab/>
        <w:t>General</w:t>
      </w:r>
      <w:bookmarkEnd w:id="57"/>
      <w:bookmarkEnd w:id="58"/>
    </w:p>
    <w:p w:rsidR="00A924A0" w:rsidRPr="006B5418" w:rsidRDefault="00A924A0" w:rsidP="00A924A0">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A924A0" w:rsidRPr="00D01CF2" w:rsidRDefault="00A924A0" w:rsidP="00A924A0">
      <w:pPr>
        <w:pStyle w:val="Heading4"/>
      </w:pPr>
      <w:bookmarkStart w:id="59" w:name="_Toc11315178"/>
      <w:bookmarkStart w:id="60" w:name="_Toc18503459"/>
      <w:r w:rsidRPr="00D01CF2">
        <w:t>6.3.2.2</w:t>
      </w:r>
      <w:r w:rsidRPr="00D01CF2">
        <w:tab/>
      </w:r>
      <w:r>
        <w:t>Procedures in the MME</w:t>
      </w:r>
      <w:bookmarkEnd w:id="59"/>
      <w:bookmarkEnd w:id="60"/>
    </w:p>
    <w:p w:rsidR="00A924A0" w:rsidRDefault="00A924A0" w:rsidP="00A924A0">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A924A0" w:rsidRDefault="00A924A0" w:rsidP="00A924A0">
      <w:pPr>
        <w:pStyle w:val="B1"/>
        <w:rPr>
          <w:lang w:val="en-US"/>
        </w:rPr>
      </w:pPr>
      <w:r w:rsidRPr="00D01CF2">
        <w:rPr>
          <w:lang w:val="en-US"/>
        </w:rPr>
        <w:t>-</w:t>
      </w:r>
      <w:r w:rsidRPr="00D01CF2">
        <w:rPr>
          <w:lang w:val="en-US"/>
        </w:rPr>
        <w:tab/>
      </w:r>
      <w:r>
        <w:rPr>
          <w:lang w:val="en-US"/>
        </w:rPr>
        <w:t xml:space="preserve">the UE Radio Access Capability Information, which is received from the </w:t>
      </w:r>
      <w:proofErr w:type="spellStart"/>
      <w:r>
        <w:rPr>
          <w:lang w:val="en-US"/>
        </w:rPr>
        <w:t>eNB</w:t>
      </w:r>
      <w:proofErr w:type="spellEnd"/>
      <w:r>
        <w:rPr>
          <w:lang w:val="en-US"/>
        </w:rPr>
        <w:t xml:space="preserve"> as specified in 3GPP TS 36.413 [3]. </w:t>
      </w:r>
    </w:p>
    <w:p w:rsidR="00A924A0" w:rsidRDefault="00A924A0" w:rsidP="00A924A0">
      <w:pPr>
        <w:pStyle w:val="B1"/>
        <w:rPr>
          <w:lang w:val="en-US"/>
        </w:rPr>
      </w:pPr>
      <w:r>
        <w:rPr>
          <w:lang w:val="en-US"/>
        </w:rPr>
        <w:t>-</w:t>
      </w:r>
      <w:r>
        <w:rPr>
          <w:lang w:val="en-US"/>
        </w:rPr>
        <w:tab/>
        <w:t>Type Allocation Code in the IMEI of the UE</w:t>
      </w:r>
    </w:p>
    <w:p w:rsidR="00A924A0" w:rsidRPr="00D01CF2" w:rsidRDefault="00A924A0" w:rsidP="00A924A0">
      <w:pPr>
        <w:pStyle w:val="B1"/>
      </w:pPr>
      <w:r>
        <w:rPr>
          <w:lang w:val="en-US"/>
        </w:rPr>
        <w:t>-</w:t>
      </w:r>
      <w:r>
        <w:rPr>
          <w:lang w:val="en-US"/>
        </w:rPr>
        <w:tab/>
        <w:t>Software Version in the IMEI if available</w:t>
      </w:r>
    </w:p>
    <w:p w:rsidR="00A924A0" w:rsidRDefault="00A924A0" w:rsidP="00A924A0">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A924A0" w:rsidRPr="00D01CF2" w:rsidRDefault="00A924A0" w:rsidP="00A924A0">
      <w:pPr>
        <w:pStyle w:val="Heading4"/>
      </w:pPr>
      <w:bookmarkStart w:id="61" w:name="_Toc11315179"/>
      <w:bookmarkStart w:id="62" w:name="_Toc18503460"/>
      <w:r w:rsidRPr="00D01CF2">
        <w:t>6.3.2.3</w:t>
      </w:r>
      <w:r w:rsidRPr="00D01CF2">
        <w:tab/>
      </w:r>
      <w:bookmarkEnd w:id="61"/>
      <w:r>
        <w:t>Procedures in the UCMF</w:t>
      </w:r>
      <w:bookmarkEnd w:id="62"/>
    </w:p>
    <w:p w:rsidR="00A924A0" w:rsidRDefault="00A924A0" w:rsidP="00A924A0">
      <w:r w:rsidRPr="00D01CF2">
        <w:t xml:space="preserve">When the </w:t>
      </w:r>
      <w:r>
        <w:t>UCMF</w:t>
      </w:r>
      <w:r w:rsidRPr="00D01CF2">
        <w:t xml:space="preserve"> </w:t>
      </w:r>
      <w:r>
        <w:t>receives a Create Dictionary Entry Request message,</w:t>
      </w:r>
      <w:r w:rsidRPr="00D01CF2">
        <w:t xml:space="preserve"> it shall</w:t>
      </w:r>
      <w:r>
        <w:t xml:space="preserve"> reply with a </w:t>
      </w:r>
      <w:bookmarkStart w:id="63" w:name="OLE_LINK30"/>
      <w:bookmarkStart w:id="64" w:name="OLE_LINK31"/>
      <w:r>
        <w:t>Create Dictionary Entry Response message</w:t>
      </w:r>
      <w:bookmarkEnd w:id="63"/>
      <w:bookmarkEnd w:id="64"/>
      <w:r>
        <w:t>.</w:t>
      </w:r>
    </w:p>
    <w:p w:rsidR="00A924A0" w:rsidRPr="00E4673F" w:rsidRDefault="00A924A0" w:rsidP="00A924A0">
      <w:r>
        <w:lastRenderedPageBreak/>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A924A0" w:rsidRDefault="00A924A0" w:rsidP="00A924A0">
      <w:pPr>
        <w:pStyle w:val="B1"/>
        <w:rPr>
          <w:lang w:val="en-US"/>
        </w:rPr>
      </w:pPr>
      <w:r>
        <w:rPr>
          <w:lang w:val="en-US"/>
        </w:rPr>
        <w:t>-</w:t>
      </w:r>
      <w:r>
        <w:rPr>
          <w:lang w:val="en-US"/>
        </w:rPr>
        <w:tab/>
        <w:t>a dictionary entry ID;</w:t>
      </w:r>
    </w:p>
    <w:p w:rsidR="00A924A0" w:rsidRDefault="00A924A0" w:rsidP="00A924A0">
      <w:pPr>
        <w:pStyle w:val="B1"/>
      </w:pPr>
      <w:r>
        <w:rPr>
          <w:lang w:val="en-US"/>
        </w:rPr>
        <w:t>-</w:t>
      </w:r>
      <w:r>
        <w:rPr>
          <w:lang w:val="en-US"/>
        </w:rPr>
        <w:tab/>
        <w:t>a PLMN assigned UE Radio Capability ID, if PLMN is configured to use a PLMN specific UE Radio Capability ID</w:t>
      </w:r>
      <w:r>
        <w:t>.</w:t>
      </w:r>
    </w:p>
    <w:p w:rsidR="00A924A0" w:rsidRDefault="00A924A0" w:rsidP="00A924A0">
      <w:r>
        <w:t>On failure, the UCMF shall:</w:t>
      </w:r>
    </w:p>
    <w:p w:rsidR="00A924A0" w:rsidRDefault="00A924A0" w:rsidP="00A924A0">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A924A0" w:rsidRPr="00D01CF2" w:rsidRDefault="00A924A0" w:rsidP="00A924A0">
      <w:pPr>
        <w:pStyle w:val="Heading3"/>
      </w:pPr>
      <w:bookmarkStart w:id="65" w:name="_Toc18503461"/>
      <w:r w:rsidRPr="00D01CF2">
        <w:t>6.3.</w:t>
      </w:r>
      <w:r>
        <w:t>3</w:t>
      </w:r>
      <w:r w:rsidRPr="00D01CF2">
        <w:tab/>
      </w:r>
      <w:r>
        <w:t>Query Dictionary Entry Procedure</w:t>
      </w:r>
      <w:bookmarkEnd w:id="65"/>
      <w:r w:rsidRPr="00D01CF2">
        <w:t xml:space="preserve"> </w:t>
      </w:r>
    </w:p>
    <w:p w:rsidR="00A924A0" w:rsidRPr="00D01CF2" w:rsidRDefault="00A924A0" w:rsidP="00A924A0">
      <w:pPr>
        <w:pStyle w:val="Heading4"/>
        <w:rPr>
          <w:lang w:val="en-US"/>
        </w:rPr>
      </w:pPr>
      <w:bookmarkStart w:id="66" w:name="_Toc18503462"/>
      <w:r w:rsidRPr="00D01CF2">
        <w:t>6.3.</w:t>
      </w:r>
      <w:r>
        <w:t>3</w:t>
      </w:r>
      <w:r w:rsidRPr="00D01CF2">
        <w:t>.1</w:t>
      </w:r>
      <w:r w:rsidRPr="00D01CF2">
        <w:tab/>
        <w:t>General</w:t>
      </w:r>
      <w:bookmarkEnd w:id="66"/>
    </w:p>
    <w:p w:rsidR="00A924A0" w:rsidRDefault="00A924A0" w:rsidP="00A924A0">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A924A0" w:rsidRPr="00D01CF2" w:rsidRDefault="00A924A0" w:rsidP="00A924A0">
      <w:pPr>
        <w:pStyle w:val="Heading4"/>
      </w:pPr>
      <w:bookmarkStart w:id="67" w:name="_Toc18503463"/>
      <w:r w:rsidRPr="00D01CF2">
        <w:t>6.3.</w:t>
      </w:r>
      <w:r>
        <w:t>3</w:t>
      </w:r>
      <w:r w:rsidRPr="00D01CF2">
        <w:t>.2</w:t>
      </w:r>
      <w:r w:rsidRPr="00D01CF2">
        <w:tab/>
      </w:r>
      <w:r>
        <w:t>Procedures in the MME</w:t>
      </w:r>
      <w:bookmarkEnd w:id="67"/>
    </w:p>
    <w:p w:rsidR="00A924A0" w:rsidRDefault="00A924A0" w:rsidP="00A924A0">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A924A0" w:rsidRDefault="00A924A0" w:rsidP="00A924A0">
      <w:pPr>
        <w:pStyle w:val="B1"/>
        <w:rPr>
          <w:lang w:val="en-US"/>
        </w:rPr>
      </w:pPr>
      <w:r w:rsidRPr="00D01CF2">
        <w:rPr>
          <w:lang w:val="en-US"/>
        </w:rPr>
        <w:t>-</w:t>
      </w:r>
      <w:r w:rsidRPr="00D01CF2">
        <w:rPr>
          <w:lang w:val="en-US"/>
        </w:rPr>
        <w:tab/>
      </w:r>
      <w:r>
        <w:rPr>
          <w:lang w:val="en-US"/>
        </w:rPr>
        <w:t xml:space="preserve">a PLMN-assigned UE Radio Capability ID; </w:t>
      </w:r>
    </w:p>
    <w:p w:rsidR="00A924A0" w:rsidRDefault="00A924A0" w:rsidP="00A924A0">
      <w:pPr>
        <w:pStyle w:val="B1"/>
        <w:rPr>
          <w:lang w:val="en-US"/>
        </w:rPr>
      </w:pPr>
      <w:r>
        <w:rPr>
          <w:lang w:val="en-US"/>
        </w:rPr>
        <w:t>-</w:t>
      </w:r>
      <w:r>
        <w:rPr>
          <w:lang w:val="en-US"/>
        </w:rPr>
        <w:tab/>
        <w:t xml:space="preserve">or a </w:t>
      </w:r>
      <w:r>
        <w:t xml:space="preserve">Manufacturer-assigned </w:t>
      </w:r>
      <w:r>
        <w:rPr>
          <w:lang w:val="en-US"/>
        </w:rPr>
        <w:t>UE Radio Capability ID</w:t>
      </w:r>
      <w:r>
        <w:t>;</w:t>
      </w:r>
    </w:p>
    <w:p w:rsidR="00A924A0" w:rsidRDefault="00A924A0" w:rsidP="00A924A0">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A924A0" w:rsidRPr="00D01CF2" w:rsidRDefault="00A924A0" w:rsidP="00A924A0">
      <w:pPr>
        <w:pStyle w:val="Heading4"/>
      </w:pPr>
      <w:bookmarkStart w:id="68" w:name="_Toc18503464"/>
      <w:r w:rsidRPr="00D01CF2">
        <w:t>6.3.</w:t>
      </w:r>
      <w:r>
        <w:t>3</w:t>
      </w:r>
      <w:r w:rsidRPr="00D01CF2">
        <w:t>.3</w:t>
      </w:r>
      <w:r w:rsidRPr="00D01CF2">
        <w:tab/>
      </w:r>
      <w:r>
        <w:t>Procedures in the UCMF</w:t>
      </w:r>
      <w:bookmarkEnd w:id="68"/>
    </w:p>
    <w:p w:rsidR="00A924A0" w:rsidRDefault="00A924A0" w:rsidP="00A924A0">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A924A0" w:rsidRPr="00D01CF2" w:rsidRDefault="00A924A0" w:rsidP="00A924A0">
      <w:r>
        <w:t>On success, the UCMF shall include the following information in the Query Dictionary Entry Response message:</w:t>
      </w:r>
    </w:p>
    <w:p w:rsidR="00A924A0" w:rsidRDefault="00A924A0" w:rsidP="00A924A0">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UE Radio Capability ID included in the request message;</w:t>
      </w:r>
    </w:p>
    <w:p w:rsidR="00A924A0" w:rsidRDefault="00A924A0" w:rsidP="00A924A0">
      <w:pPr>
        <w:pStyle w:val="B1"/>
      </w:pPr>
      <w:r>
        <w:rPr>
          <w:lang w:val="en-US"/>
        </w:rPr>
        <w:t xml:space="preserve">- </w:t>
      </w:r>
      <w:r>
        <w:rPr>
          <w:lang w:val="en-US"/>
        </w:rPr>
        <w:tab/>
        <w:t xml:space="preserve">a PLMN specific UE Radio Capability ID if the querying UE Radio Capability ID is a </w:t>
      </w:r>
      <w:r>
        <w:t xml:space="preserve">Manufacturer-assigned </w:t>
      </w:r>
      <w:r>
        <w:rPr>
          <w:lang w:val="en-US"/>
        </w:rPr>
        <w:t>UE Radio Capability ID and if PLMN is configured to use a PLMN specific UE Radio Capability ID.</w:t>
      </w:r>
    </w:p>
    <w:p w:rsidR="00A924A0" w:rsidRDefault="00A924A0" w:rsidP="00A924A0">
      <w:r>
        <w:t>On failure, the UCMF shall:</w:t>
      </w:r>
    </w:p>
    <w:p w:rsidR="00A924A0" w:rsidRPr="006B5418" w:rsidRDefault="00A924A0" w:rsidP="00A924A0">
      <w:pPr>
        <w:pStyle w:val="B1"/>
        <w:rPr>
          <w:lang w:val="en-US"/>
        </w:rPr>
      </w:pPr>
      <w:r w:rsidRPr="00D01CF2">
        <w:rPr>
          <w:lang w:val="en-US"/>
        </w:rPr>
        <w:t>-</w:t>
      </w:r>
      <w:r w:rsidRPr="00D01CF2">
        <w:rPr>
          <w:lang w:val="en-US"/>
        </w:rPr>
        <w:tab/>
      </w:r>
      <w:r w:rsidRPr="00D01CF2">
        <w:t>return an appropriate error cause value</w:t>
      </w:r>
      <w:r>
        <w:t>, e.g. NO_DICTIONARY_ENTRY_FOUND.</w:t>
      </w:r>
    </w:p>
    <w:p w:rsidR="00A11BE9" w:rsidRPr="00A11BE9" w:rsidRDefault="00A11BE9" w:rsidP="00A11BE9">
      <w:pPr>
        <w:rPr>
          <w:rFonts w:eastAsia="SimSun"/>
          <w:lang w:val="en-US"/>
        </w:rPr>
      </w:pPr>
    </w:p>
    <w:p w:rsidR="00A23314" w:rsidRPr="00D01CF2" w:rsidRDefault="00A23314" w:rsidP="00A23314">
      <w:pPr>
        <w:pStyle w:val="Heading1"/>
      </w:pPr>
      <w:bookmarkStart w:id="69" w:name="_Toc18503465"/>
      <w:r w:rsidRPr="00D01CF2">
        <w:t>7</w:t>
      </w:r>
      <w:r w:rsidRPr="00D01CF2">
        <w:tab/>
        <w:t>Messages and Message Formats</w:t>
      </w:r>
      <w:bookmarkEnd w:id="38"/>
      <w:bookmarkEnd w:id="69"/>
    </w:p>
    <w:p w:rsidR="00CD3554" w:rsidRPr="00D01CF2" w:rsidRDefault="00CD3554" w:rsidP="00CD3554">
      <w:pPr>
        <w:pStyle w:val="Heading2"/>
      </w:pPr>
      <w:bookmarkStart w:id="70" w:name="_Toc11315194"/>
      <w:bookmarkStart w:id="71" w:name="_Toc18503466"/>
      <w:r>
        <w:t>7</w:t>
      </w:r>
      <w:r w:rsidRPr="00D01CF2">
        <w:t>.1</w:t>
      </w:r>
      <w:r w:rsidRPr="00D01CF2">
        <w:tab/>
        <w:t>Introduction</w:t>
      </w:r>
      <w:bookmarkEnd w:id="71"/>
    </w:p>
    <w:p w:rsidR="00CD3554" w:rsidRPr="00D01CF2" w:rsidRDefault="00CD3554" w:rsidP="00CD3554">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A23314" w:rsidRPr="00D01CF2" w:rsidRDefault="00A23314" w:rsidP="00A23314">
      <w:pPr>
        <w:pStyle w:val="Heading2"/>
      </w:pPr>
      <w:bookmarkStart w:id="72" w:name="_Toc18503467"/>
      <w:r w:rsidRPr="00D01CF2">
        <w:lastRenderedPageBreak/>
        <w:t>7.</w:t>
      </w:r>
      <w:r w:rsidR="00533F72">
        <w:t>2</w:t>
      </w:r>
      <w:r w:rsidRPr="00D01CF2">
        <w:tab/>
        <w:t>Transmission Order and Bit Definitions</w:t>
      </w:r>
      <w:bookmarkEnd w:id="70"/>
      <w:bookmarkEnd w:id="72"/>
    </w:p>
    <w:p w:rsidR="00A23314" w:rsidRPr="00D01CF2" w:rsidRDefault="00A23314" w:rsidP="00A23314">
      <w:pPr>
        <w:pStyle w:val="EditorsNote"/>
      </w:pPr>
      <w:r>
        <w:t>Editor's Note: S17AP</w:t>
      </w:r>
      <w:r w:rsidRPr="00D01CF2">
        <w:t xml:space="preserve"> messages </w:t>
      </w:r>
      <w:r w:rsidR="00AE71ED">
        <w:t>will</w:t>
      </w:r>
      <w:r w:rsidRPr="00D01CF2">
        <w:t xml:space="preserve"> be transmitted in network octet order starting with octet 1 with the most significant bit sent first.</w:t>
      </w:r>
      <w:r>
        <w:t xml:space="preserve"> </w:t>
      </w:r>
      <w:r w:rsidRPr="00D01CF2">
        <w:t xml:space="preserve">The most significant bit of an octet in a PFCP message is bit 8. If a field in a PFCP message spans over several octets, the most significant bit is bit 8 of the </w:t>
      </w:r>
      <w:proofErr w:type="gramStart"/>
      <w:r w:rsidRPr="00D01CF2">
        <w:t>octet</w:t>
      </w:r>
      <w:proofErr w:type="gramEnd"/>
      <w:r w:rsidRPr="00D01CF2">
        <w:t xml:space="preserve"> with the lowest number, unless specified otherwise.</w:t>
      </w:r>
    </w:p>
    <w:p w:rsidR="00A23314" w:rsidRPr="00D01CF2" w:rsidRDefault="00A23314" w:rsidP="00A23314">
      <w:pPr>
        <w:pStyle w:val="Heading2"/>
        <w:rPr>
          <w:lang w:val="en-US"/>
        </w:rPr>
      </w:pPr>
      <w:bookmarkStart w:id="73" w:name="_Toc11315195"/>
      <w:bookmarkStart w:id="74" w:name="_Toc18503468"/>
      <w:r w:rsidRPr="00D01CF2">
        <w:t>7.</w:t>
      </w:r>
      <w:r w:rsidR="00533F72">
        <w:t>3</w:t>
      </w:r>
      <w:r w:rsidRPr="00D01CF2">
        <w:tab/>
      </w:r>
      <w:r w:rsidRPr="00D01CF2">
        <w:rPr>
          <w:lang w:val="en-US"/>
        </w:rPr>
        <w:t>M</w:t>
      </w:r>
      <w:proofErr w:type="spellStart"/>
      <w:r w:rsidRPr="00D01CF2">
        <w:t>essage</w:t>
      </w:r>
      <w:proofErr w:type="spellEnd"/>
      <w:r w:rsidRPr="00D01CF2">
        <w:rPr>
          <w:lang w:val="en-US"/>
        </w:rPr>
        <w:t xml:space="preserve"> Format</w:t>
      </w:r>
      <w:bookmarkEnd w:id="73"/>
      <w:bookmarkEnd w:id="74"/>
    </w:p>
    <w:p w:rsidR="00882747" w:rsidRDefault="00A23314" w:rsidP="00882747">
      <w:pPr>
        <w:pStyle w:val="EditorsNote"/>
        <w:rPr>
          <w:lang w:val="en-US"/>
        </w:rPr>
      </w:pPr>
      <w:r>
        <w:rPr>
          <w:lang w:val="en-US"/>
        </w:rPr>
        <w:t>Editor's Note:</w:t>
      </w:r>
      <w:r>
        <w:rPr>
          <w:lang w:val="en-US"/>
        </w:rPr>
        <w:tab/>
        <w:t>to specify S17</w:t>
      </w:r>
      <w:r w:rsidR="00AE71ED">
        <w:rPr>
          <w:lang w:val="en-US"/>
        </w:rPr>
        <w:t>-</w:t>
      </w:r>
      <w:r>
        <w:rPr>
          <w:lang w:val="en-US"/>
        </w:rPr>
        <w:t>AP message format</w:t>
      </w:r>
    </w:p>
    <w:p w:rsidR="00A23314" w:rsidRPr="00D01CF2" w:rsidRDefault="00A23314" w:rsidP="00A23314">
      <w:pPr>
        <w:pStyle w:val="Heading2"/>
      </w:pPr>
      <w:bookmarkStart w:id="75" w:name="_Toc11315209"/>
      <w:bookmarkStart w:id="76" w:name="_Hlk12276887"/>
      <w:bookmarkStart w:id="77" w:name="_Toc18503469"/>
      <w:r w:rsidRPr="00D01CF2">
        <w:t>7.</w:t>
      </w:r>
      <w:r w:rsidR="00533F72">
        <w:t>4</w:t>
      </w:r>
      <w:r w:rsidRPr="00D01CF2">
        <w:tab/>
        <w:t>Message Types</w:t>
      </w:r>
      <w:bookmarkEnd w:id="75"/>
      <w:bookmarkEnd w:id="77"/>
    </w:p>
    <w:bookmarkEnd w:id="76"/>
    <w:p w:rsidR="00A23314" w:rsidRDefault="00A23314" w:rsidP="00A23314">
      <w:pPr>
        <w:pStyle w:val="EditorsNote"/>
        <w:rPr>
          <w:lang w:val="en-US"/>
        </w:rPr>
      </w:pPr>
      <w:r>
        <w:rPr>
          <w:lang w:val="en-US"/>
        </w:rPr>
        <w:t>Editor's Note:</w:t>
      </w:r>
      <w:r>
        <w:rPr>
          <w:lang w:val="en-US"/>
        </w:rPr>
        <w:tab/>
        <w:t>to specify S17</w:t>
      </w:r>
      <w:r w:rsidR="00AE71ED">
        <w:rPr>
          <w:lang w:val="en-US"/>
        </w:rPr>
        <w:t>-</w:t>
      </w:r>
      <w:r>
        <w:rPr>
          <w:lang w:val="en-US"/>
        </w:rPr>
        <w:t>AP message type, e.g. node level</w:t>
      </w:r>
    </w:p>
    <w:p w:rsidR="00A23314" w:rsidRPr="00D01CF2" w:rsidRDefault="00A23314" w:rsidP="00A23314">
      <w:pPr>
        <w:pStyle w:val="Heading2"/>
      </w:pPr>
      <w:bookmarkStart w:id="78" w:name="_Toc11315210"/>
      <w:bookmarkStart w:id="79" w:name="_Toc18503470"/>
      <w:r w:rsidRPr="00D01CF2">
        <w:t>7.</w:t>
      </w:r>
      <w:r w:rsidR="00533F72">
        <w:t>5</w:t>
      </w:r>
      <w:r w:rsidRPr="00D01CF2">
        <w:tab/>
      </w:r>
      <w:r>
        <w:t>S17-AP</w:t>
      </w:r>
      <w:r w:rsidRPr="00D01CF2">
        <w:t xml:space="preserve"> Messages</w:t>
      </w:r>
      <w:bookmarkEnd w:id="78"/>
      <w:bookmarkEnd w:id="79"/>
    </w:p>
    <w:p w:rsidR="00AE71ED" w:rsidRDefault="00AE71ED" w:rsidP="00AE71ED">
      <w:pPr>
        <w:pStyle w:val="EditorsNote"/>
        <w:rPr>
          <w:lang w:val="en-US"/>
        </w:rPr>
      </w:pPr>
      <w:r>
        <w:rPr>
          <w:lang w:val="en-US"/>
        </w:rPr>
        <w:t>Editor's Note:</w:t>
      </w:r>
      <w:r>
        <w:rPr>
          <w:lang w:val="en-US"/>
        </w:rPr>
        <w:tab/>
        <w:t>to specify S17-AP message content</w:t>
      </w:r>
    </w:p>
    <w:p w:rsidR="00F549ED" w:rsidRPr="00D01CF2" w:rsidRDefault="00F549ED" w:rsidP="00F549ED">
      <w:pPr>
        <w:pStyle w:val="Heading2"/>
      </w:pPr>
      <w:bookmarkStart w:id="80" w:name="_Toc11315284"/>
      <w:bookmarkStart w:id="81" w:name="_Toc18503471"/>
      <w:r w:rsidRPr="00D01CF2">
        <w:t>7.</w:t>
      </w:r>
      <w:r w:rsidR="00533F72">
        <w:t>6</w:t>
      </w:r>
      <w:r w:rsidRPr="00D01CF2">
        <w:tab/>
        <w:t>Error Handling</w:t>
      </w:r>
      <w:bookmarkEnd w:id="80"/>
      <w:bookmarkEnd w:id="81"/>
    </w:p>
    <w:p w:rsidR="00F549ED" w:rsidRDefault="00F549ED" w:rsidP="00AE71ED">
      <w:pPr>
        <w:pStyle w:val="EditorsNote"/>
        <w:rPr>
          <w:lang w:val="en-US"/>
        </w:rPr>
      </w:pPr>
    </w:p>
    <w:p w:rsidR="00AE71ED" w:rsidRPr="004D3578" w:rsidRDefault="00AE71ED" w:rsidP="00AE71ED">
      <w:pPr>
        <w:pStyle w:val="Heading1"/>
      </w:pPr>
      <w:bookmarkStart w:id="82" w:name="_Toc457303191"/>
      <w:bookmarkStart w:id="83" w:name="_Toc18503472"/>
      <w:r>
        <w:t>8</w:t>
      </w:r>
      <w:r>
        <w:tab/>
        <w:t>Information elements</w:t>
      </w:r>
      <w:bookmarkEnd w:id="82"/>
      <w:bookmarkEnd w:id="83"/>
    </w:p>
    <w:p w:rsidR="00AE71ED" w:rsidRDefault="00AE71ED" w:rsidP="00AE71ED">
      <w:pPr>
        <w:pStyle w:val="Heading2"/>
        <w:rPr>
          <w:lang w:eastAsia="zh-CN"/>
        </w:rPr>
      </w:pPr>
      <w:bookmarkStart w:id="84" w:name="_Toc457303192"/>
      <w:bookmarkStart w:id="85" w:name="_Toc18503473"/>
      <w:r>
        <w:t>8</w:t>
      </w:r>
      <w:r w:rsidRPr="004D3578">
        <w:t>.1</w:t>
      </w:r>
      <w:r w:rsidRPr="004D3578">
        <w:tab/>
      </w:r>
      <w:bookmarkEnd w:id="84"/>
      <w:r w:rsidRPr="00D01CF2">
        <w:t>Information Elements Format</w:t>
      </w:r>
      <w:bookmarkEnd w:id="85"/>
    </w:p>
    <w:p w:rsidR="00AE71ED" w:rsidRPr="00BA302C" w:rsidRDefault="00AE71ED" w:rsidP="00AE71ED">
      <w:pPr>
        <w:pStyle w:val="EditorsNote"/>
      </w:pPr>
      <w:r w:rsidRPr="003D1670">
        <w:t>Editor's Note</w:t>
      </w:r>
      <w:r>
        <w:t>: this subclause will specify the information</w:t>
      </w:r>
      <w:r w:rsidRPr="00BA302C">
        <w:t xml:space="preserve"> element</w:t>
      </w:r>
      <w:r>
        <w:t xml:space="preserve"> format and type</w:t>
      </w:r>
      <w:r w:rsidRPr="00BA302C">
        <w:t>.</w:t>
      </w:r>
    </w:p>
    <w:p w:rsidR="00AE71ED" w:rsidRDefault="00AE71ED" w:rsidP="00AE71ED">
      <w:pPr>
        <w:pStyle w:val="Heading2"/>
      </w:pPr>
      <w:bookmarkStart w:id="86" w:name="_Toc457303193"/>
      <w:bookmarkStart w:id="87" w:name="_Toc18503474"/>
      <w:r>
        <w:t>8</w:t>
      </w:r>
      <w:r w:rsidRPr="004D3578">
        <w:t>.</w:t>
      </w:r>
      <w:r>
        <w:t>2</w:t>
      </w:r>
      <w:r w:rsidRPr="004D3578">
        <w:tab/>
      </w:r>
      <w:r>
        <w:t>Information Elements</w:t>
      </w:r>
      <w:bookmarkEnd w:id="86"/>
      <w:bookmarkEnd w:id="87"/>
    </w:p>
    <w:p w:rsidR="00AE71ED" w:rsidRPr="007C1DA5" w:rsidRDefault="00AE71ED" w:rsidP="00AE71ED">
      <w:pPr>
        <w:pStyle w:val="EditorsNote"/>
      </w:pPr>
      <w:r w:rsidRPr="00696864">
        <w:t>Editor's Note</w:t>
      </w:r>
      <w:r>
        <w:t>:</w:t>
      </w:r>
      <w:r>
        <w:tab/>
        <w:t>this subclause will specify the information elements defined for S17.</w:t>
      </w:r>
    </w:p>
    <w:p w:rsidR="00AE71ED" w:rsidRDefault="00AE71ED">
      <w:pPr>
        <w:spacing w:after="0"/>
        <w:rPr>
          <w:color w:val="FF0000"/>
        </w:rPr>
      </w:pPr>
      <w:r>
        <w:br w:type="page"/>
      </w:r>
    </w:p>
    <w:p w:rsidR="00AE71ED" w:rsidRPr="004D3578" w:rsidRDefault="00AE71ED" w:rsidP="00AE71ED">
      <w:pPr>
        <w:pStyle w:val="Heading2"/>
      </w:pPr>
      <w:bookmarkStart w:id="88" w:name="_Toc457303194"/>
      <w:bookmarkStart w:id="89" w:name="_Toc18503475"/>
      <w:r w:rsidRPr="004D3578">
        <w:lastRenderedPageBreak/>
        <w:t xml:space="preserve">Annex </w:t>
      </w:r>
      <w:r>
        <w:t>A</w:t>
      </w:r>
      <w:r w:rsidRPr="004D3578">
        <w:t xml:space="preserve"> (informative):</w:t>
      </w:r>
      <w:r w:rsidRPr="004D3578">
        <w:br/>
        <w:t>Change history</w:t>
      </w:r>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AE71ED" w:rsidRPr="004D3578" w:rsidTr="00122133">
        <w:trPr>
          <w:cantSplit/>
        </w:trPr>
        <w:tc>
          <w:tcPr>
            <w:tcW w:w="9356" w:type="dxa"/>
            <w:gridSpan w:val="8"/>
            <w:tcBorders>
              <w:bottom w:val="nil"/>
            </w:tcBorders>
            <w:shd w:val="solid" w:color="FFFFFF" w:fill="auto"/>
          </w:tcPr>
          <w:p w:rsidR="00AE71ED" w:rsidRPr="00727D6F" w:rsidRDefault="00AE71ED" w:rsidP="00122133">
            <w:pPr>
              <w:pStyle w:val="TAL"/>
              <w:jc w:val="center"/>
              <w:rPr>
                <w:b/>
                <w:sz w:val="16"/>
              </w:rPr>
            </w:pPr>
            <w:r w:rsidRPr="00727D6F">
              <w:rPr>
                <w:b/>
              </w:rPr>
              <w:t>Change history</w:t>
            </w:r>
          </w:p>
        </w:tc>
      </w:tr>
      <w:tr w:rsidR="00AE71ED" w:rsidRPr="004D3578" w:rsidTr="00122133">
        <w:tc>
          <w:tcPr>
            <w:tcW w:w="800" w:type="dxa"/>
            <w:shd w:val="pct10" w:color="auto" w:fill="FFFFFF"/>
          </w:tcPr>
          <w:p w:rsidR="00AE71ED" w:rsidRPr="00727D6F" w:rsidRDefault="00AE71ED" w:rsidP="00122133">
            <w:pPr>
              <w:pStyle w:val="TAL"/>
              <w:rPr>
                <w:b/>
                <w:sz w:val="16"/>
              </w:rPr>
            </w:pPr>
            <w:r w:rsidRPr="00727D6F">
              <w:rPr>
                <w:b/>
                <w:sz w:val="16"/>
              </w:rPr>
              <w:t>Date</w:t>
            </w:r>
          </w:p>
        </w:tc>
        <w:tc>
          <w:tcPr>
            <w:tcW w:w="800" w:type="dxa"/>
            <w:shd w:val="pct10" w:color="auto" w:fill="FFFFFF"/>
          </w:tcPr>
          <w:p w:rsidR="00AE71ED" w:rsidRPr="00727D6F" w:rsidRDefault="00AE71ED" w:rsidP="00122133">
            <w:pPr>
              <w:pStyle w:val="TAL"/>
              <w:rPr>
                <w:b/>
                <w:sz w:val="16"/>
              </w:rPr>
            </w:pPr>
            <w:r w:rsidRPr="00727D6F">
              <w:rPr>
                <w:b/>
                <w:sz w:val="16"/>
              </w:rPr>
              <w:t>TSG #</w:t>
            </w:r>
          </w:p>
        </w:tc>
        <w:tc>
          <w:tcPr>
            <w:tcW w:w="901" w:type="dxa"/>
            <w:shd w:val="pct10" w:color="auto" w:fill="FFFFFF"/>
          </w:tcPr>
          <w:p w:rsidR="00AE71ED" w:rsidRPr="00727D6F" w:rsidRDefault="00AE71ED" w:rsidP="00122133">
            <w:pPr>
              <w:pStyle w:val="TAL"/>
              <w:rPr>
                <w:b/>
                <w:sz w:val="16"/>
              </w:rPr>
            </w:pPr>
            <w:r w:rsidRPr="00727D6F">
              <w:rPr>
                <w:b/>
                <w:sz w:val="16"/>
              </w:rPr>
              <w:t>TSG Doc.</w:t>
            </w:r>
          </w:p>
        </w:tc>
        <w:tc>
          <w:tcPr>
            <w:tcW w:w="426" w:type="dxa"/>
            <w:shd w:val="pct10" w:color="auto" w:fill="FFFFFF"/>
          </w:tcPr>
          <w:p w:rsidR="00AE71ED" w:rsidRPr="00727D6F" w:rsidRDefault="00AE71ED" w:rsidP="00122133">
            <w:pPr>
              <w:pStyle w:val="TAL"/>
              <w:rPr>
                <w:b/>
                <w:sz w:val="16"/>
              </w:rPr>
            </w:pPr>
            <w:r w:rsidRPr="00727D6F">
              <w:rPr>
                <w:b/>
                <w:sz w:val="16"/>
              </w:rPr>
              <w:t>CR</w:t>
            </w:r>
          </w:p>
        </w:tc>
        <w:tc>
          <w:tcPr>
            <w:tcW w:w="428" w:type="dxa"/>
            <w:shd w:val="pct10" w:color="auto" w:fill="FFFFFF"/>
          </w:tcPr>
          <w:p w:rsidR="00AE71ED" w:rsidRPr="00727D6F" w:rsidRDefault="00AE71ED" w:rsidP="00122133">
            <w:pPr>
              <w:pStyle w:val="TAL"/>
              <w:rPr>
                <w:b/>
                <w:sz w:val="16"/>
              </w:rPr>
            </w:pPr>
            <w:r w:rsidRPr="00727D6F">
              <w:rPr>
                <w:b/>
                <w:sz w:val="16"/>
              </w:rPr>
              <w:t>Rev</w:t>
            </w:r>
          </w:p>
        </w:tc>
        <w:tc>
          <w:tcPr>
            <w:tcW w:w="4867" w:type="dxa"/>
            <w:shd w:val="pct10" w:color="auto" w:fill="FFFFFF"/>
          </w:tcPr>
          <w:p w:rsidR="00AE71ED" w:rsidRPr="00727D6F" w:rsidRDefault="00AE71ED" w:rsidP="00122133">
            <w:pPr>
              <w:pStyle w:val="TAL"/>
              <w:rPr>
                <w:b/>
                <w:sz w:val="16"/>
              </w:rPr>
            </w:pPr>
            <w:r w:rsidRPr="00727D6F">
              <w:rPr>
                <w:b/>
                <w:sz w:val="16"/>
              </w:rPr>
              <w:t>Subject/Comment</w:t>
            </w:r>
          </w:p>
        </w:tc>
        <w:tc>
          <w:tcPr>
            <w:tcW w:w="567" w:type="dxa"/>
            <w:shd w:val="pct10" w:color="auto" w:fill="FFFFFF"/>
          </w:tcPr>
          <w:p w:rsidR="00AE71ED" w:rsidRPr="00727D6F" w:rsidRDefault="00AE71ED" w:rsidP="00122133">
            <w:pPr>
              <w:pStyle w:val="TAL"/>
              <w:rPr>
                <w:b/>
                <w:sz w:val="16"/>
              </w:rPr>
            </w:pPr>
            <w:r w:rsidRPr="00727D6F">
              <w:rPr>
                <w:b/>
                <w:sz w:val="16"/>
              </w:rPr>
              <w:t>Old</w:t>
            </w:r>
          </w:p>
        </w:tc>
        <w:tc>
          <w:tcPr>
            <w:tcW w:w="567" w:type="dxa"/>
            <w:shd w:val="pct10" w:color="auto" w:fill="FFFFFF"/>
          </w:tcPr>
          <w:p w:rsidR="00AE71ED" w:rsidRPr="00727D6F" w:rsidRDefault="00AE71ED" w:rsidP="00122133">
            <w:pPr>
              <w:pStyle w:val="TAL"/>
              <w:rPr>
                <w:b/>
                <w:sz w:val="16"/>
              </w:rPr>
            </w:pPr>
            <w:r w:rsidRPr="00727D6F">
              <w:rPr>
                <w:b/>
                <w:sz w:val="16"/>
              </w:rPr>
              <w:t>New</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r>
              <w:rPr>
                <w:rFonts w:ascii="Arial" w:hAnsi="Arial"/>
                <w:snapToGrid w:val="0"/>
                <w:color w:val="000000"/>
                <w:sz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r>
              <w:rPr>
                <w:i/>
                <w:iCs/>
                <w:snapToGrid w:val="0"/>
                <w:color w:val="0000FF"/>
              </w:rPr>
              <w:t>0.0.0</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r>
    </w:tbl>
    <w:p w:rsidR="00AE71ED" w:rsidRPr="004D3578" w:rsidRDefault="00AE71ED" w:rsidP="00AE71ED"/>
    <w:p w:rsidR="00A23314" w:rsidRPr="00AE71ED" w:rsidRDefault="00A23314" w:rsidP="00882747">
      <w:pPr>
        <w:pStyle w:val="EditorsNote"/>
      </w:pPr>
    </w:p>
    <w:sectPr w:rsidR="00A23314" w:rsidRPr="00AE71E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B25" w:rsidRDefault="00D45B25">
      <w:r>
        <w:separator/>
      </w:r>
    </w:p>
  </w:endnote>
  <w:endnote w:type="continuationSeparator" w:id="0">
    <w:p w:rsidR="00D45B25" w:rsidRDefault="00D4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B25" w:rsidRDefault="00D45B25">
      <w:r>
        <w:separator/>
      </w:r>
    </w:p>
  </w:footnote>
  <w:footnote w:type="continuationSeparator" w:id="0">
    <w:p w:rsidR="00D45B25" w:rsidRDefault="00D4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686">
      <w:rPr>
        <w:rFonts w:ascii="Arial" w:hAnsi="Arial" w:cs="Arial"/>
        <w:b/>
        <w:noProof/>
        <w:sz w:val="18"/>
        <w:szCs w:val="18"/>
      </w:rPr>
      <w:t>3GPP TS 29.674 V0.1.0 (2019-09)</w:t>
    </w:r>
    <w:r>
      <w:rPr>
        <w:rFonts w:ascii="Arial" w:hAnsi="Arial" w:cs="Arial"/>
        <w:b/>
        <w:sz w:val="18"/>
        <w:szCs w:val="18"/>
      </w:rPr>
      <w:fldChar w:fldCharType="end"/>
    </w:r>
  </w:p>
  <w:p w:rsidR="00A23314" w:rsidRDefault="00A233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23314" w:rsidRDefault="00A233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686">
      <w:rPr>
        <w:rFonts w:ascii="Arial" w:hAnsi="Arial" w:cs="Arial"/>
        <w:b/>
        <w:noProof/>
        <w:sz w:val="18"/>
        <w:szCs w:val="18"/>
      </w:rPr>
      <w:t>Release 16</w:t>
    </w:r>
    <w:r>
      <w:rPr>
        <w:rFonts w:ascii="Arial" w:hAnsi="Arial" w:cs="Arial"/>
        <w:b/>
        <w:sz w:val="18"/>
        <w:szCs w:val="18"/>
      </w:rPr>
      <w:fldChar w:fldCharType="end"/>
    </w:r>
  </w:p>
  <w:p w:rsidR="00A23314" w:rsidRDefault="00A23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351"/>
    <w:rsid w:val="000C47C3"/>
    <w:rsid w:val="000D58AB"/>
    <w:rsid w:val="00110AEE"/>
    <w:rsid w:val="00133525"/>
    <w:rsid w:val="0016524B"/>
    <w:rsid w:val="0018521D"/>
    <w:rsid w:val="001A4C42"/>
    <w:rsid w:val="001C21C3"/>
    <w:rsid w:val="001D02C2"/>
    <w:rsid w:val="001F0C1D"/>
    <w:rsid w:val="001F1132"/>
    <w:rsid w:val="001F168B"/>
    <w:rsid w:val="002347A2"/>
    <w:rsid w:val="002675F0"/>
    <w:rsid w:val="002B6339"/>
    <w:rsid w:val="002D2049"/>
    <w:rsid w:val="002E00EE"/>
    <w:rsid w:val="003172DC"/>
    <w:rsid w:val="0035462D"/>
    <w:rsid w:val="003765B8"/>
    <w:rsid w:val="003C3971"/>
    <w:rsid w:val="00417973"/>
    <w:rsid w:val="00423334"/>
    <w:rsid w:val="004345EC"/>
    <w:rsid w:val="00445AD4"/>
    <w:rsid w:val="00490744"/>
    <w:rsid w:val="004D2D66"/>
    <w:rsid w:val="004D3578"/>
    <w:rsid w:val="004E213A"/>
    <w:rsid w:val="004F0988"/>
    <w:rsid w:val="004F3340"/>
    <w:rsid w:val="0053388B"/>
    <w:rsid w:val="00533F72"/>
    <w:rsid w:val="00535773"/>
    <w:rsid w:val="00543E6C"/>
    <w:rsid w:val="00565087"/>
    <w:rsid w:val="005D2E01"/>
    <w:rsid w:val="005D7526"/>
    <w:rsid w:val="00602AEA"/>
    <w:rsid w:val="00614FDF"/>
    <w:rsid w:val="0063543D"/>
    <w:rsid w:val="00647114"/>
    <w:rsid w:val="006678AF"/>
    <w:rsid w:val="006A323F"/>
    <w:rsid w:val="006B30D0"/>
    <w:rsid w:val="006C3D95"/>
    <w:rsid w:val="006E5C86"/>
    <w:rsid w:val="00713C44"/>
    <w:rsid w:val="00734A5B"/>
    <w:rsid w:val="0074026F"/>
    <w:rsid w:val="007429F6"/>
    <w:rsid w:val="00744E76"/>
    <w:rsid w:val="00774DA4"/>
    <w:rsid w:val="00781F0F"/>
    <w:rsid w:val="007B52F6"/>
    <w:rsid w:val="007B600E"/>
    <w:rsid w:val="007F0F4A"/>
    <w:rsid w:val="008028A4"/>
    <w:rsid w:val="00813686"/>
    <w:rsid w:val="00830747"/>
    <w:rsid w:val="008550B2"/>
    <w:rsid w:val="008768CA"/>
    <w:rsid w:val="00882747"/>
    <w:rsid w:val="008C0472"/>
    <w:rsid w:val="008C384C"/>
    <w:rsid w:val="0090271F"/>
    <w:rsid w:val="00902E23"/>
    <w:rsid w:val="009114D7"/>
    <w:rsid w:val="0091348E"/>
    <w:rsid w:val="00917CCB"/>
    <w:rsid w:val="00942EC2"/>
    <w:rsid w:val="009B6F52"/>
    <w:rsid w:val="009E363B"/>
    <w:rsid w:val="009F37B7"/>
    <w:rsid w:val="00A10F02"/>
    <w:rsid w:val="00A11BE9"/>
    <w:rsid w:val="00A12E8E"/>
    <w:rsid w:val="00A164B4"/>
    <w:rsid w:val="00A23314"/>
    <w:rsid w:val="00A26956"/>
    <w:rsid w:val="00A53724"/>
    <w:rsid w:val="00A6547B"/>
    <w:rsid w:val="00A73129"/>
    <w:rsid w:val="00A82346"/>
    <w:rsid w:val="00A924A0"/>
    <w:rsid w:val="00A92BA1"/>
    <w:rsid w:val="00AC6BC6"/>
    <w:rsid w:val="00AE71ED"/>
    <w:rsid w:val="00B15449"/>
    <w:rsid w:val="00B27B8D"/>
    <w:rsid w:val="00B77610"/>
    <w:rsid w:val="00B93086"/>
    <w:rsid w:val="00BA19ED"/>
    <w:rsid w:val="00BA302C"/>
    <w:rsid w:val="00BA4B8D"/>
    <w:rsid w:val="00BC0F7D"/>
    <w:rsid w:val="00BE3255"/>
    <w:rsid w:val="00BF128E"/>
    <w:rsid w:val="00C1496A"/>
    <w:rsid w:val="00C33079"/>
    <w:rsid w:val="00C45231"/>
    <w:rsid w:val="00C72833"/>
    <w:rsid w:val="00C80F1D"/>
    <w:rsid w:val="00C93F40"/>
    <w:rsid w:val="00CA3D0C"/>
    <w:rsid w:val="00CA57D8"/>
    <w:rsid w:val="00CB3444"/>
    <w:rsid w:val="00CD3554"/>
    <w:rsid w:val="00D2137B"/>
    <w:rsid w:val="00D45B25"/>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32363"/>
    <w:rsid w:val="00E44582"/>
    <w:rsid w:val="00E77645"/>
    <w:rsid w:val="00EC2B62"/>
    <w:rsid w:val="00EC4A25"/>
    <w:rsid w:val="00ED008A"/>
    <w:rsid w:val="00F025A2"/>
    <w:rsid w:val="00F04712"/>
    <w:rsid w:val="00F22EC7"/>
    <w:rsid w:val="00F325C8"/>
    <w:rsid w:val="00F44501"/>
    <w:rsid w:val="00F549ED"/>
    <w:rsid w:val="00F653B8"/>
    <w:rsid w:val="00FA1266"/>
    <w:rsid w:val="00FC1192"/>
    <w:rsid w:val="00FF6E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CBB8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2Char">
    <w:name w:val="Heading 2 Char"/>
    <w:link w:val="Heading2"/>
    <w:rsid w:val="00882747"/>
    <w:rPr>
      <w:rFonts w:ascii="Arial" w:hAnsi="Arial"/>
      <w:sz w:val="32"/>
      <w:lang w:eastAsia="en-US"/>
    </w:rPr>
  </w:style>
  <w:style w:type="character" w:customStyle="1" w:styleId="EditorsNoteChar">
    <w:name w:val="Editor's Note Char"/>
    <w:aliases w:val="EN Char"/>
    <w:link w:val="EditorsNote"/>
    <w:rsid w:val="00AE71ED"/>
    <w:rPr>
      <w:color w:val="FF0000"/>
      <w:lang w:eastAsia="en-US"/>
    </w:rPr>
  </w:style>
  <w:style w:type="character" w:customStyle="1" w:styleId="TALChar">
    <w:name w:val="TAL Char"/>
    <w:link w:val="TAL"/>
    <w:rsid w:val="00AE71ED"/>
    <w:rPr>
      <w:rFonts w:ascii="Arial" w:hAnsi="Arial"/>
      <w:sz w:val="18"/>
      <w:lang w:eastAsia="en-US"/>
    </w:rPr>
  </w:style>
  <w:style w:type="character" w:customStyle="1" w:styleId="B1Char">
    <w:name w:val="B1 Char"/>
    <w:link w:val="B1"/>
    <w:rsid w:val="00A11BE9"/>
    <w:rPr>
      <w:lang w:eastAsia="en-US"/>
    </w:rPr>
  </w:style>
  <w:style w:type="character" w:customStyle="1" w:styleId="THChar">
    <w:name w:val="TH Char"/>
    <w:link w:val="TH"/>
    <w:locked/>
    <w:rsid w:val="00B7761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D2CDB-67FE-41CE-8080-E52F5DEE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2742</Words>
  <Characters>15636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 Rapporteur</cp:lastModifiedBy>
  <cp:revision>4</cp:revision>
  <cp:lastPrinted>2019-02-25T14:05:00Z</cp:lastPrinted>
  <dcterms:created xsi:type="dcterms:W3CDTF">2019-09-04T07:30:00Z</dcterms:created>
  <dcterms:modified xsi:type="dcterms:W3CDTF">2019-09-04T07:31:00Z</dcterms:modified>
</cp:coreProperties>
</file>